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40CE7" w14:textId="423DD1A8" w:rsidR="006E6820" w:rsidRDefault="006E6820"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szCs w:val="20"/>
        </w:rPr>
        <w:t>Press release dated</w:t>
      </w:r>
      <w:r w:rsidR="00112F8C">
        <w:rPr>
          <w:rFonts w:ascii="Arial" w:hAnsi="Arial"/>
          <w:sz w:val="20"/>
          <w:szCs w:val="20"/>
        </w:rPr>
        <w:t xml:space="preserve"> October</w:t>
      </w:r>
      <w:r>
        <w:rPr>
          <w:rFonts w:ascii="Arial" w:hAnsi="Arial"/>
          <w:sz w:val="20"/>
          <w:szCs w:val="20"/>
        </w:rPr>
        <w:t xml:space="preserve"> </w:t>
      </w:r>
      <w:r w:rsidR="00112F8C">
        <w:rPr>
          <w:rFonts w:ascii="Arial" w:hAnsi="Arial"/>
          <w:sz w:val="20"/>
          <w:szCs w:val="20"/>
        </w:rPr>
        <w:t>12</w:t>
      </w:r>
      <w:r>
        <w:rPr>
          <w:rFonts w:ascii="Arial" w:hAnsi="Arial"/>
          <w:sz w:val="20"/>
          <w:szCs w:val="20"/>
        </w:rPr>
        <w:t>, 2020</w:t>
      </w:r>
    </w:p>
    <w:p w14:paraId="7B6FA61F" w14:textId="77777777" w:rsidR="00D335FC" w:rsidRPr="00D335FC"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14:paraId="0544F9E9" w14:textId="77777777" w:rsidR="006E6820" w:rsidRPr="00D335FC" w:rsidRDefault="006E6820" w:rsidP="00E6620E">
      <w:pPr>
        <w:suppressLineNumbers/>
        <w:ind w:left="142"/>
        <w:outlineLvl w:val="0"/>
        <w:rPr>
          <w:rFonts w:ascii="Arial" w:hAnsi="Arial" w:cs="Arial"/>
          <w:sz w:val="20"/>
          <w:szCs w:val="20"/>
        </w:rPr>
      </w:pPr>
    </w:p>
    <w:p w14:paraId="423422DB" w14:textId="6360ECFB" w:rsidR="000A3F93" w:rsidRPr="00F01B90" w:rsidRDefault="000A3F93" w:rsidP="000A3F93">
      <w:pPr>
        <w:pStyle w:val="berschrift32"/>
        <w:suppressLineNumbers/>
        <w:shd w:val="clear" w:color="auto" w:fill="FFFFFF"/>
        <w:tabs>
          <w:tab w:val="left" w:pos="7740"/>
        </w:tabs>
        <w:spacing w:after="240" w:line="360" w:lineRule="auto"/>
        <w:ind w:left="142" w:right="1690"/>
        <w:jc w:val="both"/>
        <w:rPr>
          <w:rFonts w:ascii="Arial" w:hAnsi="Arial" w:cs="Arial"/>
          <w:color w:val="auto"/>
          <w:sz w:val="36"/>
          <w:szCs w:val="36"/>
        </w:rPr>
      </w:pPr>
      <w:r>
        <w:rPr>
          <w:rFonts w:ascii="Arial" w:hAnsi="Arial"/>
          <w:color w:val="auto"/>
          <w:sz w:val="36"/>
          <w:szCs w:val="36"/>
        </w:rPr>
        <w:t>Long and heavy? No problem</w:t>
      </w:r>
      <w:r w:rsidR="00112F8C">
        <w:rPr>
          <w:rFonts w:ascii="Arial" w:hAnsi="Arial"/>
          <w:color w:val="auto"/>
          <w:sz w:val="36"/>
          <w:szCs w:val="36"/>
        </w:rPr>
        <w:t>.</w:t>
      </w:r>
    </w:p>
    <w:p w14:paraId="652A02C6" w14:textId="77777777" w:rsidR="00D335FC" w:rsidRPr="00F01B90" w:rsidRDefault="00F01B90" w:rsidP="00D335FC">
      <w:pPr>
        <w:suppressLineNumbers/>
        <w:spacing w:after="240" w:line="264" w:lineRule="auto"/>
        <w:ind w:left="142" w:right="-284"/>
        <w:rPr>
          <w:rFonts w:ascii="Arial" w:hAnsi="Arial" w:cs="Arial"/>
          <w:spacing w:val="-2"/>
          <w:sz w:val="28"/>
          <w:szCs w:val="28"/>
        </w:rPr>
      </w:pPr>
      <w:r>
        <w:rPr>
          <w:rFonts w:ascii="Arial" w:hAnsi="Arial"/>
          <w:sz w:val="28"/>
          <w:szCs w:val="28"/>
        </w:rPr>
        <w:t>INDEX G400 turn-mill center for efficient complete machining with three turrets</w:t>
      </w:r>
    </w:p>
    <w:p w14:paraId="17B95041" w14:textId="3387883D" w:rsidR="00C91B10" w:rsidRPr="00D335FC" w:rsidRDefault="00F01B90" w:rsidP="00422AE3">
      <w:pPr>
        <w:spacing w:after="200" w:line="360" w:lineRule="auto"/>
        <w:ind w:left="142"/>
        <w:jc w:val="both"/>
        <w:rPr>
          <w:rFonts w:ascii="Arial" w:eastAsiaTheme="minorHAnsi" w:hAnsi="Arial" w:cs="Arial"/>
          <w:b/>
          <w:sz w:val="20"/>
          <w:szCs w:val="20"/>
        </w:rPr>
      </w:pPr>
      <w:r>
        <w:rPr>
          <w:rFonts w:ascii="Arial" w:hAnsi="Arial"/>
          <w:b/>
          <w:sz w:val="20"/>
          <w:szCs w:val="20"/>
        </w:rPr>
        <w:t xml:space="preserve">In the fall of 2019, INDEX </w:t>
      </w:r>
      <w:proofErr w:type="gramStart"/>
      <w:r>
        <w:rPr>
          <w:rFonts w:ascii="Arial" w:hAnsi="Arial"/>
          <w:b/>
          <w:sz w:val="20"/>
          <w:szCs w:val="20"/>
        </w:rPr>
        <w:t>showcased</w:t>
      </w:r>
      <w:proofErr w:type="gramEnd"/>
      <w:r>
        <w:rPr>
          <w:rFonts w:ascii="Arial" w:hAnsi="Arial"/>
          <w:b/>
          <w:sz w:val="20"/>
          <w:szCs w:val="20"/>
        </w:rPr>
        <w:t xml:space="preserve"> the G420, a new design of a special class of large turn-mill center. The INDEX G400 is now due to launch in </w:t>
      </w:r>
      <w:r w:rsidR="00A240F8">
        <w:rPr>
          <w:rFonts w:ascii="Arial" w:hAnsi="Arial"/>
          <w:b/>
          <w:sz w:val="20"/>
          <w:szCs w:val="20"/>
        </w:rPr>
        <w:t xml:space="preserve">September </w:t>
      </w:r>
      <w:r>
        <w:rPr>
          <w:rFonts w:ascii="Arial" w:hAnsi="Arial"/>
          <w:b/>
          <w:sz w:val="20"/>
          <w:szCs w:val="20"/>
        </w:rPr>
        <w:t xml:space="preserve">2020. The main difference </w:t>
      </w:r>
      <w:r w:rsidR="005C0C8F">
        <w:rPr>
          <w:rFonts w:ascii="Arial" w:hAnsi="Arial"/>
          <w:b/>
          <w:sz w:val="20"/>
          <w:szCs w:val="20"/>
        </w:rPr>
        <w:t>from</w:t>
      </w:r>
      <w:r>
        <w:rPr>
          <w:rFonts w:ascii="Arial" w:hAnsi="Arial"/>
          <w:b/>
          <w:sz w:val="20"/>
          <w:szCs w:val="20"/>
        </w:rPr>
        <w:t xml:space="preserve"> INDEX G420 is that </w:t>
      </w:r>
      <w:r w:rsidR="005C0C8F">
        <w:rPr>
          <w:rFonts w:ascii="Arial" w:hAnsi="Arial"/>
          <w:b/>
          <w:sz w:val="20"/>
          <w:szCs w:val="20"/>
        </w:rPr>
        <w:t xml:space="preserve">the G400 </w:t>
      </w:r>
      <w:r>
        <w:rPr>
          <w:rFonts w:ascii="Arial" w:hAnsi="Arial"/>
          <w:b/>
          <w:sz w:val="20"/>
          <w:szCs w:val="20"/>
        </w:rPr>
        <w:t>has a built-in VDI-40 turret with 12 stations in place of the motorized milling spindle.</w:t>
      </w:r>
    </w:p>
    <w:p w14:paraId="3B489DCA" w14:textId="0D421662" w:rsidR="004A5465" w:rsidRDefault="004A5465" w:rsidP="000E2495">
      <w:pPr>
        <w:spacing w:after="200" w:line="360" w:lineRule="auto"/>
        <w:ind w:left="142"/>
        <w:jc w:val="both"/>
        <w:rPr>
          <w:rFonts w:ascii="Arial" w:eastAsiaTheme="minorHAnsi" w:hAnsi="Arial" w:cs="Arial"/>
          <w:sz w:val="20"/>
          <w:szCs w:val="20"/>
        </w:rPr>
      </w:pPr>
      <w:r>
        <w:rPr>
          <w:rFonts w:ascii="Arial" w:hAnsi="Arial"/>
          <w:sz w:val="20"/>
          <w:szCs w:val="20"/>
        </w:rPr>
        <w:t xml:space="preserve">The new INDEX G400 turn-mill center is ideal for anyone who wants to carry out complete machining of parts up to </w:t>
      </w:r>
      <w:r w:rsidR="00F54FB1">
        <w:rPr>
          <w:rFonts w:ascii="Arial" w:hAnsi="Arial"/>
          <w:sz w:val="20"/>
          <w:szCs w:val="20"/>
        </w:rPr>
        <w:t>2,3</w:t>
      </w:r>
      <w:r>
        <w:rPr>
          <w:rFonts w:ascii="Arial" w:hAnsi="Arial"/>
          <w:sz w:val="20"/>
          <w:szCs w:val="20"/>
        </w:rPr>
        <w:t>00 mm long, where a large portion of the machining consists of turning, and where live tools are sufficient for drilling and milling. In contrast to its counterpart, the INDEX G420, which is equipped with a motorized milling spindle with a large tool magazine on the upper tool carrier, the INDEX G400 features a VDI-40 turret with 12 stations. The live tools used here also deliver impressive drilling and milling results thanks to a 7.5 kW motor with 35 Nm torque</w:t>
      </w:r>
      <w:r w:rsidR="005C0C8F">
        <w:rPr>
          <w:rFonts w:ascii="Arial" w:hAnsi="Arial"/>
          <w:sz w:val="20"/>
          <w:szCs w:val="20"/>
        </w:rPr>
        <w:t>,</w:t>
      </w:r>
      <w:r>
        <w:rPr>
          <w:rFonts w:ascii="Arial" w:hAnsi="Arial"/>
          <w:sz w:val="20"/>
          <w:szCs w:val="20"/>
        </w:rPr>
        <w:t xml:space="preserve"> </w:t>
      </w:r>
      <w:r w:rsidR="005C0C8F">
        <w:rPr>
          <w:rFonts w:ascii="Arial" w:hAnsi="Arial"/>
          <w:sz w:val="20"/>
          <w:szCs w:val="20"/>
        </w:rPr>
        <w:t>and offer fast changeovers via</w:t>
      </w:r>
      <w:r>
        <w:rPr>
          <w:rFonts w:ascii="Arial" w:hAnsi="Arial"/>
          <w:sz w:val="20"/>
          <w:szCs w:val="20"/>
        </w:rPr>
        <w:t xml:space="preserve"> the INDEX W-serration.</w:t>
      </w:r>
    </w:p>
    <w:p w14:paraId="6BDA0F7E" w14:textId="77777777" w:rsidR="003666C5" w:rsidRDefault="008D7484" w:rsidP="00C15103">
      <w:pPr>
        <w:spacing w:after="200" w:line="360" w:lineRule="auto"/>
        <w:ind w:left="142"/>
        <w:jc w:val="both"/>
        <w:rPr>
          <w:rFonts w:ascii="Arial" w:eastAsiaTheme="minorHAnsi" w:hAnsi="Arial" w:cs="Arial"/>
          <w:sz w:val="20"/>
          <w:szCs w:val="20"/>
        </w:rPr>
      </w:pPr>
      <w:r>
        <w:rPr>
          <w:rFonts w:ascii="Arial" w:hAnsi="Arial"/>
          <w:sz w:val="20"/>
          <w:szCs w:val="20"/>
        </w:rPr>
        <w:t xml:space="preserve">A particular feature of this turret is its quill, which enables a large Y stroke of ± 100 mm. Its excellent damping properties and minimal friction are the result of extensive expertise accumulated over many years and a great deal of development work. The quill </w:t>
      </w:r>
      <w:proofErr w:type="gramStart"/>
      <w:r>
        <w:rPr>
          <w:rFonts w:ascii="Arial" w:hAnsi="Arial"/>
          <w:sz w:val="20"/>
          <w:szCs w:val="20"/>
        </w:rPr>
        <w:t>is based</w:t>
      </w:r>
      <w:proofErr w:type="gramEnd"/>
      <w:r>
        <w:rPr>
          <w:rFonts w:ascii="Arial" w:hAnsi="Arial"/>
          <w:sz w:val="20"/>
          <w:szCs w:val="20"/>
        </w:rPr>
        <w:t xml:space="preserve"> on a polygon contour that can absorb high forces. Further technical highlights include the hardened quill material, which </w:t>
      </w:r>
      <w:proofErr w:type="gramStart"/>
      <w:r>
        <w:rPr>
          <w:rFonts w:ascii="Arial" w:hAnsi="Arial"/>
          <w:sz w:val="20"/>
          <w:szCs w:val="20"/>
        </w:rPr>
        <w:t>is given</w:t>
      </w:r>
      <w:proofErr w:type="gramEnd"/>
      <w:r>
        <w:rPr>
          <w:rFonts w:ascii="Arial" w:hAnsi="Arial"/>
          <w:sz w:val="20"/>
          <w:szCs w:val="20"/>
        </w:rPr>
        <w:t xml:space="preserve"> a special texture, and the slightly </w:t>
      </w:r>
      <w:proofErr w:type="spellStart"/>
      <w:r>
        <w:rPr>
          <w:rFonts w:ascii="Arial" w:hAnsi="Arial"/>
          <w:sz w:val="20"/>
          <w:szCs w:val="20"/>
        </w:rPr>
        <w:t>pretensioned</w:t>
      </w:r>
      <w:proofErr w:type="spellEnd"/>
      <w:r>
        <w:rPr>
          <w:rFonts w:ascii="Arial" w:hAnsi="Arial"/>
          <w:sz w:val="20"/>
          <w:szCs w:val="20"/>
        </w:rPr>
        <w:t xml:space="preserve"> sliding guide.</w:t>
      </w:r>
    </w:p>
    <w:p w14:paraId="7E1FB4A4" w14:textId="77777777" w:rsidR="00605C0A" w:rsidRDefault="00605C0A">
      <w:pPr>
        <w:rPr>
          <w:rFonts w:ascii="Arial" w:hAnsi="Arial"/>
          <w:b/>
          <w:sz w:val="20"/>
          <w:szCs w:val="20"/>
        </w:rPr>
      </w:pPr>
      <w:r>
        <w:rPr>
          <w:rFonts w:ascii="Arial" w:hAnsi="Arial"/>
          <w:b/>
          <w:sz w:val="20"/>
          <w:szCs w:val="20"/>
        </w:rPr>
        <w:br w:type="page"/>
      </w:r>
    </w:p>
    <w:p w14:paraId="27914F0F" w14:textId="7E8CE44F" w:rsidR="0019247F" w:rsidRPr="0019247F" w:rsidRDefault="00440595" w:rsidP="00C15103">
      <w:pPr>
        <w:spacing w:after="200" w:line="360" w:lineRule="auto"/>
        <w:ind w:left="142"/>
        <w:jc w:val="both"/>
        <w:rPr>
          <w:rFonts w:ascii="Arial" w:eastAsiaTheme="minorHAnsi" w:hAnsi="Arial" w:cs="Arial"/>
          <w:b/>
          <w:sz w:val="20"/>
          <w:szCs w:val="20"/>
        </w:rPr>
      </w:pPr>
      <w:r>
        <w:rPr>
          <w:rFonts w:ascii="Arial" w:hAnsi="Arial"/>
          <w:b/>
          <w:sz w:val="20"/>
          <w:szCs w:val="20"/>
        </w:rPr>
        <w:lastRenderedPageBreak/>
        <w:t>Sturdy machine design</w:t>
      </w:r>
    </w:p>
    <w:p w14:paraId="0C92B6B6" w14:textId="313F8ECE" w:rsidR="00767FFE" w:rsidRPr="00767FFE" w:rsidRDefault="00265B9A" w:rsidP="00952ACE">
      <w:pPr>
        <w:spacing w:after="200" w:line="360" w:lineRule="auto"/>
        <w:ind w:left="142"/>
        <w:jc w:val="both"/>
        <w:rPr>
          <w:rFonts w:ascii="Arial" w:eastAsiaTheme="minorHAnsi" w:hAnsi="Arial" w:cs="Arial"/>
          <w:sz w:val="20"/>
          <w:szCs w:val="20"/>
        </w:rPr>
      </w:pPr>
      <w:r>
        <w:rPr>
          <w:rFonts w:ascii="Arial" w:hAnsi="Arial"/>
          <w:sz w:val="20"/>
          <w:szCs w:val="20"/>
        </w:rPr>
        <w:t xml:space="preserve">With this equipment, the INDEX G400 perfectly complements the INDEX G420, which </w:t>
      </w:r>
      <w:r w:rsidR="005C0C8F">
        <w:rPr>
          <w:rFonts w:ascii="Arial" w:hAnsi="Arial"/>
          <w:sz w:val="20"/>
          <w:szCs w:val="20"/>
        </w:rPr>
        <w:t>s</w:t>
      </w:r>
      <w:r w:rsidR="001D4333">
        <w:rPr>
          <w:rFonts w:ascii="Arial" w:hAnsi="Arial"/>
          <w:sz w:val="20"/>
          <w:szCs w:val="20"/>
        </w:rPr>
        <w:t>hares a similar design</w:t>
      </w:r>
      <w:r>
        <w:rPr>
          <w:rFonts w:ascii="Arial" w:hAnsi="Arial"/>
          <w:sz w:val="20"/>
          <w:szCs w:val="20"/>
        </w:rPr>
        <w:t>. The mineral cast bed in block design generates an extraordinarily high inherent rigidity and, together with the generously dimensioned linear guides in the X- and Z-axes, ensures the excellent stability and damping properties. In addition, the ratio of stationary to moving masses with a factor of significantly more than five not only promises excellent rigidity</w:t>
      </w:r>
      <w:r w:rsidR="001D4333">
        <w:rPr>
          <w:rFonts w:ascii="Arial" w:hAnsi="Arial"/>
          <w:sz w:val="20"/>
          <w:szCs w:val="20"/>
        </w:rPr>
        <w:t>,</w:t>
      </w:r>
      <w:r>
        <w:rPr>
          <w:rFonts w:ascii="Arial" w:hAnsi="Arial"/>
          <w:sz w:val="20"/>
          <w:szCs w:val="20"/>
        </w:rPr>
        <w:t xml:space="preserve"> but also delivers outstanding dynamic properties with a pronounced low level of vibration.</w:t>
      </w:r>
    </w:p>
    <w:p w14:paraId="737829CC" w14:textId="768C1F3A" w:rsidR="00767FFE" w:rsidRDefault="00375C67" w:rsidP="00767FFE">
      <w:pPr>
        <w:spacing w:after="200" w:line="360" w:lineRule="auto"/>
        <w:ind w:left="142"/>
        <w:jc w:val="both"/>
        <w:rPr>
          <w:rFonts w:ascii="Arial" w:eastAsiaTheme="minorHAnsi" w:hAnsi="Arial" w:cs="Arial"/>
          <w:sz w:val="20"/>
          <w:szCs w:val="20"/>
        </w:rPr>
      </w:pPr>
      <w:r>
        <w:rPr>
          <w:rFonts w:ascii="Arial" w:hAnsi="Arial"/>
          <w:sz w:val="20"/>
          <w:szCs w:val="20"/>
        </w:rPr>
        <w:t xml:space="preserve">In the standard version of the INDEX G400, the two lower VDI-40 tool turrets can be moved ± 70 mm, </w:t>
      </w:r>
      <w:r w:rsidR="001D4333">
        <w:rPr>
          <w:rFonts w:ascii="Arial" w:hAnsi="Arial"/>
          <w:sz w:val="20"/>
          <w:szCs w:val="20"/>
        </w:rPr>
        <w:t>both</w:t>
      </w:r>
      <w:r>
        <w:rPr>
          <w:rFonts w:ascii="Arial" w:hAnsi="Arial"/>
          <w:sz w:val="20"/>
          <w:szCs w:val="20"/>
        </w:rPr>
        <w:t xml:space="preserve"> in the X and Z directions, </w:t>
      </w:r>
      <w:r w:rsidR="001D4333">
        <w:rPr>
          <w:rFonts w:ascii="Arial" w:hAnsi="Arial"/>
          <w:sz w:val="20"/>
          <w:szCs w:val="20"/>
        </w:rPr>
        <w:t xml:space="preserve">and </w:t>
      </w:r>
      <w:r>
        <w:rPr>
          <w:rFonts w:ascii="Arial" w:hAnsi="Arial"/>
          <w:sz w:val="20"/>
          <w:szCs w:val="20"/>
        </w:rPr>
        <w:t>also by means of a linear Y-axis. They each provide 12 stations, all of which can be equipped with live tools. This means that there are enough tools available to cover even the most demanding tasks without any additional setup, and makes the large turn-mill center the right choice for small batch sizes too. If even more tools are required, the two lower turrets can be equipped with 18 stations each</w:t>
      </w:r>
      <w:r w:rsidR="001D4333">
        <w:rPr>
          <w:rFonts w:ascii="Arial" w:hAnsi="Arial"/>
          <w:sz w:val="20"/>
          <w:szCs w:val="20"/>
        </w:rPr>
        <w:t>, but without the</w:t>
      </w:r>
      <w:r>
        <w:rPr>
          <w:rFonts w:ascii="Arial" w:hAnsi="Arial"/>
          <w:sz w:val="20"/>
          <w:szCs w:val="20"/>
        </w:rPr>
        <w:t xml:space="preserve"> Y-axis.</w:t>
      </w:r>
    </w:p>
    <w:p w14:paraId="63E87476" w14:textId="77777777" w:rsidR="00270B93" w:rsidRPr="00D335FC" w:rsidRDefault="00270B93" w:rsidP="00270B93">
      <w:pPr>
        <w:spacing w:after="200" w:line="360" w:lineRule="auto"/>
        <w:ind w:left="142"/>
        <w:jc w:val="both"/>
        <w:rPr>
          <w:rFonts w:ascii="Arial" w:eastAsiaTheme="minorHAnsi" w:hAnsi="Arial" w:cs="Arial"/>
          <w:b/>
          <w:sz w:val="20"/>
          <w:szCs w:val="20"/>
        </w:rPr>
      </w:pPr>
      <w:r>
        <w:rPr>
          <w:rFonts w:ascii="Arial" w:hAnsi="Arial"/>
          <w:b/>
          <w:sz w:val="20"/>
          <w:szCs w:val="20"/>
        </w:rPr>
        <w:t xml:space="preserve">Efficient complete machining of shaft-type </w:t>
      </w:r>
      <w:proofErr w:type="spellStart"/>
      <w:r>
        <w:rPr>
          <w:rFonts w:ascii="Arial" w:hAnsi="Arial"/>
          <w:b/>
          <w:sz w:val="20"/>
          <w:szCs w:val="20"/>
        </w:rPr>
        <w:t>workpieces</w:t>
      </w:r>
      <w:proofErr w:type="spellEnd"/>
    </w:p>
    <w:p w14:paraId="7F930DAB" w14:textId="58A0E209" w:rsidR="001D4333" w:rsidRDefault="00767FFE">
      <w:pPr>
        <w:spacing w:after="200" w:line="360" w:lineRule="auto"/>
        <w:ind w:left="142"/>
        <w:jc w:val="both"/>
        <w:rPr>
          <w:rFonts w:ascii="Arial" w:hAnsi="Arial"/>
          <w:sz w:val="20"/>
          <w:szCs w:val="20"/>
        </w:rPr>
      </w:pPr>
      <w:r>
        <w:rPr>
          <w:rFonts w:ascii="Arial" w:hAnsi="Arial"/>
          <w:sz w:val="20"/>
          <w:szCs w:val="20"/>
        </w:rPr>
        <w:t xml:space="preserve">Thanks to the spacious working area and the large distance between the main and counter spindles, simultaneous use of all </w:t>
      </w:r>
      <w:proofErr w:type="gramStart"/>
      <w:r>
        <w:rPr>
          <w:rFonts w:ascii="Arial" w:hAnsi="Arial"/>
          <w:sz w:val="20"/>
          <w:szCs w:val="20"/>
        </w:rPr>
        <w:t>three tool</w:t>
      </w:r>
      <w:proofErr w:type="gramEnd"/>
      <w:r>
        <w:rPr>
          <w:rFonts w:ascii="Arial" w:hAnsi="Arial"/>
          <w:sz w:val="20"/>
          <w:szCs w:val="20"/>
        </w:rPr>
        <w:t xml:space="preserve"> turrets is possible at the main and counter spindles with no risk of collision. The turning length of up to </w:t>
      </w:r>
      <w:r w:rsidR="00610A4C">
        <w:rPr>
          <w:rFonts w:ascii="Arial" w:hAnsi="Arial"/>
          <w:sz w:val="20"/>
          <w:szCs w:val="20"/>
        </w:rPr>
        <w:t>2,300</w:t>
      </w:r>
      <w:r>
        <w:rPr>
          <w:rFonts w:ascii="Arial" w:hAnsi="Arial"/>
          <w:sz w:val="20"/>
          <w:szCs w:val="20"/>
        </w:rPr>
        <w:t xml:space="preserve"> mm allows a wide range of parts to </w:t>
      </w:r>
      <w:proofErr w:type="gramStart"/>
      <w:r>
        <w:rPr>
          <w:rFonts w:ascii="Arial" w:hAnsi="Arial"/>
          <w:sz w:val="20"/>
          <w:szCs w:val="20"/>
        </w:rPr>
        <w:t>be machined</w:t>
      </w:r>
      <w:proofErr w:type="gramEnd"/>
      <w:r>
        <w:rPr>
          <w:rFonts w:ascii="Arial" w:hAnsi="Arial"/>
          <w:sz w:val="20"/>
          <w:szCs w:val="20"/>
        </w:rPr>
        <w:t xml:space="preserve"> economically. An optional turret steady rest </w:t>
      </w:r>
      <w:proofErr w:type="gramStart"/>
      <w:r>
        <w:rPr>
          <w:rFonts w:ascii="Arial" w:hAnsi="Arial"/>
          <w:sz w:val="20"/>
          <w:szCs w:val="20"/>
        </w:rPr>
        <w:t>can also be mounted</w:t>
      </w:r>
      <w:proofErr w:type="gramEnd"/>
      <w:r>
        <w:rPr>
          <w:rFonts w:ascii="Arial" w:hAnsi="Arial"/>
          <w:sz w:val="20"/>
          <w:szCs w:val="20"/>
        </w:rPr>
        <w:t xml:space="preserve"> on the turrets. Both working spindles are fluid-cooled</w:t>
      </w:r>
      <w:r w:rsidR="001D4333">
        <w:rPr>
          <w:rFonts w:ascii="Arial" w:hAnsi="Arial"/>
          <w:sz w:val="20"/>
          <w:szCs w:val="20"/>
        </w:rPr>
        <w:t>.</w:t>
      </w:r>
    </w:p>
    <w:p w14:paraId="1DAF72B7" w14:textId="33B2A6B3" w:rsidR="00767FFE" w:rsidRPr="00767FFE" w:rsidRDefault="001D4333">
      <w:pPr>
        <w:spacing w:after="200" w:line="360" w:lineRule="auto"/>
        <w:ind w:left="142"/>
        <w:jc w:val="both"/>
        <w:rPr>
          <w:rFonts w:ascii="Arial" w:eastAsiaTheme="minorHAnsi" w:hAnsi="Arial" w:cs="Arial"/>
          <w:sz w:val="20"/>
          <w:szCs w:val="20"/>
        </w:rPr>
      </w:pPr>
      <w:r>
        <w:rPr>
          <w:rFonts w:ascii="Arial" w:hAnsi="Arial"/>
          <w:sz w:val="20"/>
          <w:szCs w:val="20"/>
        </w:rPr>
        <w:t>I</w:t>
      </w:r>
      <w:r w:rsidR="00767FFE">
        <w:rPr>
          <w:rFonts w:ascii="Arial" w:hAnsi="Arial"/>
          <w:sz w:val="20"/>
          <w:szCs w:val="20"/>
        </w:rPr>
        <w:t xml:space="preserve">n the A8 version, </w:t>
      </w:r>
      <w:r>
        <w:rPr>
          <w:rFonts w:ascii="Arial" w:hAnsi="Arial"/>
          <w:sz w:val="20"/>
          <w:szCs w:val="20"/>
        </w:rPr>
        <w:t>there is</w:t>
      </w:r>
      <w:r w:rsidR="00767FFE">
        <w:rPr>
          <w:rFonts w:ascii="Arial" w:hAnsi="Arial"/>
          <w:sz w:val="20"/>
          <w:szCs w:val="20"/>
        </w:rPr>
        <w:t xml:space="preserve"> bar clearance of 102 mm or the possibility of using size 315 mm clamping devices (340 mm diameter in rotation).</w:t>
      </w:r>
      <w:r>
        <w:rPr>
          <w:rFonts w:ascii="Arial" w:hAnsi="Arial"/>
          <w:sz w:val="20"/>
          <w:szCs w:val="20"/>
        </w:rPr>
        <w:t xml:space="preserve"> </w:t>
      </w:r>
      <w:r w:rsidR="00265B9A">
        <w:rPr>
          <w:rFonts w:ascii="Arial" w:hAnsi="Arial"/>
          <w:sz w:val="20"/>
          <w:szCs w:val="20"/>
        </w:rPr>
        <w:t>The A11</w:t>
      </w:r>
      <w:r>
        <w:rPr>
          <w:rFonts w:ascii="Arial" w:hAnsi="Arial"/>
          <w:sz w:val="20"/>
          <w:szCs w:val="20"/>
        </w:rPr>
        <w:t xml:space="preserve"> version is</w:t>
      </w:r>
      <w:r w:rsidR="00265B9A">
        <w:rPr>
          <w:rFonts w:ascii="Arial" w:hAnsi="Arial"/>
          <w:sz w:val="20"/>
          <w:szCs w:val="20"/>
        </w:rPr>
        <w:t xml:space="preserve"> designed with a bar clearance of up to 120 mm</w:t>
      </w:r>
      <w:r>
        <w:rPr>
          <w:rFonts w:ascii="Arial" w:hAnsi="Arial"/>
          <w:sz w:val="20"/>
          <w:szCs w:val="20"/>
        </w:rPr>
        <w:t>, with a</w:t>
      </w:r>
      <w:r w:rsidR="00265B9A">
        <w:rPr>
          <w:rFonts w:ascii="Arial" w:hAnsi="Arial"/>
          <w:sz w:val="20"/>
          <w:szCs w:val="20"/>
        </w:rPr>
        <w:t xml:space="preserve"> maximum chuck size </w:t>
      </w:r>
      <w:r>
        <w:rPr>
          <w:rFonts w:ascii="Arial" w:hAnsi="Arial"/>
          <w:sz w:val="20"/>
          <w:szCs w:val="20"/>
        </w:rPr>
        <w:t xml:space="preserve">of </w:t>
      </w:r>
      <w:r w:rsidR="00265B9A">
        <w:rPr>
          <w:rFonts w:ascii="Arial" w:hAnsi="Arial"/>
          <w:sz w:val="20"/>
          <w:szCs w:val="20"/>
        </w:rPr>
        <w:t>400 mm. With their high dynamics, power, and torque (A8: 4</w:t>
      </w:r>
      <w:r w:rsidR="00610A4C">
        <w:rPr>
          <w:rFonts w:ascii="Arial" w:hAnsi="Arial"/>
          <w:sz w:val="20"/>
          <w:szCs w:val="20"/>
        </w:rPr>
        <w:t>1</w:t>
      </w:r>
      <w:r w:rsidR="00265B9A">
        <w:rPr>
          <w:rFonts w:ascii="Arial" w:hAnsi="Arial"/>
          <w:sz w:val="20"/>
          <w:szCs w:val="20"/>
        </w:rPr>
        <w:t xml:space="preserve"> kW, 9</w:t>
      </w:r>
      <w:r w:rsidR="00610A4C">
        <w:rPr>
          <w:rFonts w:ascii="Arial" w:hAnsi="Arial"/>
          <w:sz w:val="20"/>
          <w:szCs w:val="20"/>
        </w:rPr>
        <w:t>2</w:t>
      </w:r>
      <w:r w:rsidR="00265B9A">
        <w:rPr>
          <w:rFonts w:ascii="Arial" w:hAnsi="Arial"/>
          <w:sz w:val="20"/>
          <w:szCs w:val="20"/>
        </w:rPr>
        <w:t>0 Nm/A11: 4</w:t>
      </w:r>
      <w:r w:rsidR="00610A4C">
        <w:rPr>
          <w:rFonts w:ascii="Arial" w:hAnsi="Arial"/>
          <w:sz w:val="20"/>
          <w:szCs w:val="20"/>
        </w:rPr>
        <w:t>3</w:t>
      </w:r>
      <w:r w:rsidR="00265B9A">
        <w:rPr>
          <w:rFonts w:ascii="Arial" w:hAnsi="Arial"/>
          <w:sz w:val="20"/>
          <w:szCs w:val="20"/>
        </w:rPr>
        <w:t xml:space="preserve"> kW, 1,000 Nm), the motorized spindles are ideal for productive turning operations.</w:t>
      </w:r>
    </w:p>
    <w:p w14:paraId="373FE7FA" w14:textId="77777777" w:rsidR="00605C0A" w:rsidRDefault="00605C0A">
      <w:pPr>
        <w:rPr>
          <w:rFonts w:ascii="Arial" w:hAnsi="Arial"/>
          <w:b/>
          <w:sz w:val="20"/>
          <w:szCs w:val="20"/>
        </w:rPr>
      </w:pPr>
      <w:r>
        <w:rPr>
          <w:rFonts w:ascii="Arial" w:hAnsi="Arial"/>
          <w:b/>
          <w:sz w:val="20"/>
          <w:szCs w:val="20"/>
        </w:rPr>
        <w:br w:type="page"/>
      </w:r>
    </w:p>
    <w:p w14:paraId="6ED09258" w14:textId="6292DD47" w:rsidR="00270B93" w:rsidRPr="00270B93" w:rsidRDefault="00270B93" w:rsidP="00767FFE">
      <w:pPr>
        <w:spacing w:after="200" w:line="360" w:lineRule="auto"/>
        <w:ind w:left="142"/>
        <w:jc w:val="both"/>
        <w:rPr>
          <w:rFonts w:ascii="Arial" w:eastAsiaTheme="minorHAnsi" w:hAnsi="Arial" w:cs="Arial"/>
          <w:b/>
          <w:sz w:val="20"/>
          <w:szCs w:val="20"/>
        </w:rPr>
      </w:pPr>
      <w:r>
        <w:rPr>
          <w:rFonts w:ascii="Arial" w:hAnsi="Arial"/>
          <w:b/>
          <w:sz w:val="20"/>
          <w:szCs w:val="20"/>
        </w:rPr>
        <w:lastRenderedPageBreak/>
        <w:t>Automation alternatives and digital networking</w:t>
      </w:r>
    </w:p>
    <w:p w14:paraId="528B3F31" w14:textId="77777777" w:rsidR="00707A7D" w:rsidRDefault="00A43BA8" w:rsidP="00767FFE">
      <w:pPr>
        <w:spacing w:after="200" w:line="360" w:lineRule="auto"/>
        <w:ind w:left="142"/>
        <w:jc w:val="both"/>
        <w:rPr>
          <w:rFonts w:ascii="Arial" w:eastAsiaTheme="minorHAnsi" w:hAnsi="Arial" w:cs="Arial"/>
          <w:sz w:val="20"/>
          <w:szCs w:val="20"/>
        </w:rPr>
      </w:pPr>
      <w:r>
        <w:rPr>
          <w:rFonts w:ascii="Arial" w:hAnsi="Arial"/>
          <w:sz w:val="20"/>
          <w:szCs w:val="20"/>
        </w:rPr>
        <w:t xml:space="preserve">To enable automated operation of the G400, INDEX offers two different integrated handling units for loading, unloading, and removal of remnants for small to medium-sized parts weighing up to 20 kg. Since the parts </w:t>
      </w:r>
      <w:proofErr w:type="gramStart"/>
      <w:r>
        <w:rPr>
          <w:rFonts w:ascii="Arial" w:hAnsi="Arial"/>
          <w:sz w:val="20"/>
          <w:szCs w:val="20"/>
        </w:rPr>
        <w:t>are discharged</w:t>
      </w:r>
      <w:proofErr w:type="gramEnd"/>
      <w:r>
        <w:rPr>
          <w:rFonts w:ascii="Arial" w:hAnsi="Arial"/>
          <w:sz w:val="20"/>
          <w:szCs w:val="20"/>
        </w:rPr>
        <w:t xml:space="preserve"> in the area above the spindle, the maximum diameter of the two-axis version is 160 mm. The three-axis tool handling system features an additional swivel axis, allowing parts up to 250 mm in diameter to </w:t>
      </w:r>
      <w:proofErr w:type="gramStart"/>
      <w:r>
        <w:rPr>
          <w:rFonts w:ascii="Arial" w:hAnsi="Arial"/>
          <w:sz w:val="20"/>
          <w:szCs w:val="20"/>
        </w:rPr>
        <w:t>be moved</w:t>
      </w:r>
      <w:proofErr w:type="gramEnd"/>
      <w:r>
        <w:rPr>
          <w:rFonts w:ascii="Arial" w:hAnsi="Arial"/>
          <w:sz w:val="20"/>
          <w:szCs w:val="20"/>
        </w:rPr>
        <w:t>.</w:t>
      </w:r>
    </w:p>
    <w:p w14:paraId="43041324" w14:textId="2D12404E" w:rsidR="00767FFE" w:rsidRPr="00767FFE" w:rsidRDefault="00270B93" w:rsidP="00767FFE">
      <w:pPr>
        <w:spacing w:after="200" w:line="360" w:lineRule="auto"/>
        <w:ind w:left="142"/>
        <w:jc w:val="both"/>
        <w:rPr>
          <w:rFonts w:ascii="Arial" w:eastAsiaTheme="minorHAnsi" w:hAnsi="Arial" w:cs="Arial"/>
          <w:sz w:val="20"/>
          <w:szCs w:val="20"/>
        </w:rPr>
      </w:pPr>
      <w:r>
        <w:rPr>
          <w:rFonts w:ascii="Arial" w:hAnsi="Arial"/>
          <w:sz w:val="20"/>
          <w:szCs w:val="20"/>
        </w:rPr>
        <w:t>INDEX is your go-to supplier for high-end automation solutions with robot support</w:t>
      </w:r>
      <w:r w:rsidR="00A240F8">
        <w:rPr>
          <w:rFonts w:ascii="Arial" w:hAnsi="Arial"/>
          <w:sz w:val="20"/>
          <w:szCs w:val="20"/>
        </w:rPr>
        <w:t xml:space="preserve"> the </w:t>
      </w:r>
      <w:proofErr w:type="spellStart"/>
      <w:r w:rsidR="00A240F8">
        <w:rPr>
          <w:rFonts w:ascii="Arial" w:hAnsi="Arial"/>
          <w:sz w:val="20"/>
          <w:szCs w:val="20"/>
        </w:rPr>
        <w:t>iXcenter</w:t>
      </w:r>
      <w:proofErr w:type="spellEnd"/>
      <w:r>
        <w:rPr>
          <w:rFonts w:ascii="Arial" w:hAnsi="Arial"/>
          <w:sz w:val="20"/>
          <w:szCs w:val="20"/>
        </w:rPr>
        <w:t xml:space="preserve">.  For the solution implemented on the INDEX G400, the development team chose a modular design that allows different units for operations such as loading, measuring, and cleaning to </w:t>
      </w:r>
      <w:proofErr w:type="gramStart"/>
      <w:r>
        <w:rPr>
          <w:rFonts w:ascii="Arial" w:hAnsi="Arial"/>
          <w:sz w:val="20"/>
          <w:szCs w:val="20"/>
        </w:rPr>
        <w:t>be docked</w:t>
      </w:r>
      <w:proofErr w:type="gramEnd"/>
      <w:r>
        <w:rPr>
          <w:rFonts w:ascii="Arial" w:hAnsi="Arial"/>
          <w:sz w:val="20"/>
          <w:szCs w:val="20"/>
        </w:rPr>
        <w:t xml:space="preserve"> to the largely autonomous standard robot cell from two sides. Loading and unloading takes place via the machine door.</w:t>
      </w:r>
    </w:p>
    <w:p w14:paraId="0E5F2BD7" w14:textId="77777777" w:rsidR="00435AF4" w:rsidRDefault="00256E06" w:rsidP="00256E06">
      <w:pPr>
        <w:spacing w:after="200" w:line="360" w:lineRule="auto"/>
        <w:ind w:left="142"/>
        <w:jc w:val="both"/>
        <w:rPr>
          <w:rFonts w:ascii="Arial" w:eastAsiaTheme="minorHAnsi" w:hAnsi="Arial" w:cs="Arial"/>
          <w:sz w:val="20"/>
          <w:szCs w:val="20"/>
        </w:rPr>
      </w:pPr>
      <w:r>
        <w:rPr>
          <w:rFonts w:ascii="Arial" w:hAnsi="Arial"/>
          <w:sz w:val="20"/>
          <w:szCs w:val="20"/>
        </w:rPr>
        <w:t xml:space="preserve">The INDEX G400 is controlled by a Siemens </w:t>
      </w:r>
      <w:proofErr w:type="spellStart"/>
      <w:r>
        <w:rPr>
          <w:rFonts w:ascii="Arial" w:hAnsi="Arial"/>
          <w:sz w:val="20"/>
          <w:szCs w:val="20"/>
        </w:rPr>
        <w:t>Sinumerik</w:t>
      </w:r>
      <w:proofErr w:type="spellEnd"/>
      <w:r>
        <w:rPr>
          <w:rFonts w:ascii="Arial" w:hAnsi="Arial"/>
          <w:sz w:val="20"/>
          <w:szCs w:val="20"/>
        </w:rPr>
        <w:t xml:space="preserve"> 840D SL. Simple and safe operation is ensured by an 18.5" touch terminal and the INDEX </w:t>
      </w:r>
      <w:proofErr w:type="spellStart"/>
      <w:r>
        <w:rPr>
          <w:rFonts w:ascii="Arial" w:hAnsi="Arial"/>
          <w:sz w:val="20"/>
          <w:szCs w:val="20"/>
        </w:rPr>
        <w:t>iXpanel</w:t>
      </w:r>
      <w:proofErr w:type="spellEnd"/>
      <w:r>
        <w:rPr>
          <w:rFonts w:ascii="Arial" w:hAnsi="Arial"/>
          <w:sz w:val="20"/>
          <w:szCs w:val="20"/>
        </w:rPr>
        <w:t xml:space="preserve"> cockpit system, which makes it easy for users to integrate their machines in network structures and use INDEX’s own </w:t>
      </w:r>
      <w:proofErr w:type="spellStart"/>
      <w:r>
        <w:rPr>
          <w:rFonts w:ascii="Arial" w:hAnsi="Arial"/>
          <w:sz w:val="20"/>
          <w:szCs w:val="20"/>
        </w:rPr>
        <w:t>IoT</w:t>
      </w:r>
      <w:proofErr w:type="spellEnd"/>
      <w:r>
        <w:rPr>
          <w:rFonts w:ascii="Arial" w:hAnsi="Arial"/>
          <w:sz w:val="20"/>
          <w:szCs w:val="20"/>
        </w:rPr>
        <w:t xml:space="preserve"> platform iX4.0.</w:t>
      </w:r>
    </w:p>
    <w:p w14:paraId="74218FD3" w14:textId="77777777" w:rsidR="006A6F2B" w:rsidRPr="00D335FC" w:rsidRDefault="006A6F2B" w:rsidP="00192759">
      <w:pPr>
        <w:spacing w:after="200" w:line="360" w:lineRule="auto"/>
        <w:ind w:left="142"/>
        <w:jc w:val="both"/>
        <w:rPr>
          <w:rFonts w:ascii="Arial" w:eastAsiaTheme="minorHAnsi" w:hAnsi="Arial" w:cs="Arial"/>
          <w:sz w:val="20"/>
          <w:szCs w:val="20"/>
          <w:lang w:eastAsia="en-US"/>
        </w:rPr>
      </w:pPr>
    </w:p>
    <w:p w14:paraId="46977EBF" w14:textId="77777777" w:rsidR="00F32C8A" w:rsidRPr="00D335FC" w:rsidRDefault="00F32C8A" w:rsidP="00F32C8A">
      <w:pPr>
        <w:suppressLineNumbers/>
        <w:spacing w:line="336" w:lineRule="auto"/>
        <w:ind w:left="142" w:right="1843"/>
        <w:rPr>
          <w:rFonts w:ascii="Arial" w:hAnsi="Arial" w:cs="Arial"/>
          <w:sz w:val="20"/>
          <w:szCs w:val="20"/>
        </w:rPr>
      </w:pPr>
    </w:p>
    <w:p w14:paraId="3CE65136" w14:textId="77777777" w:rsidR="00F32C8A" w:rsidRPr="000776B8" w:rsidRDefault="00F32C8A" w:rsidP="00F32C8A">
      <w:pPr>
        <w:suppressLineNumbers/>
        <w:spacing w:line="336" w:lineRule="auto"/>
        <w:ind w:left="142" w:right="1843"/>
        <w:rPr>
          <w:rFonts w:ascii="Arial" w:hAnsi="Arial" w:cs="Arial"/>
          <w:sz w:val="20"/>
          <w:szCs w:val="20"/>
        </w:rPr>
      </w:pPr>
      <w:r>
        <w:rPr>
          <w:rFonts w:ascii="Arial" w:hAnsi="Arial"/>
          <w:b/>
          <w:sz w:val="20"/>
          <w:szCs w:val="20"/>
        </w:rPr>
        <w:t>Contact:</w:t>
      </w:r>
      <w:r>
        <w:rPr>
          <w:rFonts w:ascii="Arial" w:hAnsi="Arial"/>
          <w:sz w:val="20"/>
          <w:szCs w:val="20"/>
        </w:rPr>
        <w:tab/>
        <w:t>INDEX-</w:t>
      </w:r>
      <w:proofErr w:type="spellStart"/>
      <w:r>
        <w:rPr>
          <w:rFonts w:ascii="Arial" w:hAnsi="Arial"/>
          <w:sz w:val="20"/>
          <w:szCs w:val="20"/>
        </w:rPr>
        <w:t>Werke</w:t>
      </w:r>
      <w:proofErr w:type="spellEnd"/>
      <w:r>
        <w:rPr>
          <w:rFonts w:ascii="Arial" w:hAnsi="Arial"/>
          <w:sz w:val="20"/>
          <w:szCs w:val="20"/>
        </w:rPr>
        <w:t xml:space="preserve"> GmbH &amp; Co. KG Hahn &amp; </w:t>
      </w:r>
      <w:proofErr w:type="spellStart"/>
      <w:r>
        <w:rPr>
          <w:rFonts w:ascii="Arial" w:hAnsi="Arial"/>
          <w:sz w:val="20"/>
          <w:szCs w:val="20"/>
        </w:rPr>
        <w:t>Tessky</w:t>
      </w:r>
      <w:proofErr w:type="spellEnd"/>
    </w:p>
    <w:p w14:paraId="6AC646B4" w14:textId="77777777" w:rsidR="00F32C8A" w:rsidRPr="000776B8"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Rainer Gondek</w:t>
      </w:r>
    </w:p>
    <w:p w14:paraId="5393492C" w14:textId="77777777" w:rsidR="00F32C8A" w:rsidRPr="000776B8"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 xml:space="preserve">Global Marketing Director </w:t>
      </w:r>
    </w:p>
    <w:p w14:paraId="546AF879" w14:textId="77777777" w:rsidR="00F32C8A" w:rsidRPr="000776B8"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Phone: +49 (711) 3191-1286</w:t>
      </w:r>
    </w:p>
    <w:p w14:paraId="26CB0B7B" w14:textId="77777777" w:rsidR="00F32C8A" w:rsidRPr="00815B10" w:rsidRDefault="001B003C" w:rsidP="00F32C8A">
      <w:pPr>
        <w:suppressLineNumbers/>
        <w:spacing w:line="336" w:lineRule="auto"/>
        <w:ind w:left="709" w:right="1843" w:firstLine="709"/>
        <w:rPr>
          <w:rFonts w:ascii="Arial" w:hAnsi="Arial" w:cs="Arial"/>
          <w:sz w:val="20"/>
          <w:szCs w:val="20"/>
        </w:rPr>
      </w:pPr>
      <w:hyperlink r:id="rId8" w:history="1">
        <w:r w:rsidR="003B54CE" w:rsidRPr="00815B10">
          <w:rPr>
            <w:rStyle w:val="Hyperlink"/>
            <w:rFonts w:ascii="Arial" w:hAnsi="Arial"/>
            <w:sz w:val="20"/>
            <w:szCs w:val="20"/>
          </w:rPr>
          <w:t>rainer.gondek@index-werke.de</w:t>
        </w:r>
      </w:hyperlink>
      <w:r w:rsidR="003B54CE" w:rsidRPr="00815B10">
        <w:rPr>
          <w:rFonts w:ascii="Arial" w:hAnsi="Arial"/>
          <w:sz w:val="20"/>
          <w:szCs w:val="20"/>
        </w:rPr>
        <w:t xml:space="preserve"> </w:t>
      </w:r>
    </w:p>
    <w:p w14:paraId="56843923" w14:textId="77777777" w:rsidR="005F3E24" w:rsidRPr="00815B10" w:rsidRDefault="005F3E24" w:rsidP="003C2277">
      <w:pPr>
        <w:spacing w:after="200" w:line="360" w:lineRule="auto"/>
        <w:ind w:left="142"/>
        <w:jc w:val="both"/>
        <w:rPr>
          <w:rFonts w:ascii="Arial" w:eastAsiaTheme="minorHAnsi" w:hAnsi="Arial" w:cs="Arial"/>
          <w:sz w:val="20"/>
          <w:szCs w:val="20"/>
          <w:lang w:eastAsia="en-US"/>
        </w:rPr>
      </w:pPr>
    </w:p>
    <w:p w14:paraId="2990CA2F" w14:textId="3E835869" w:rsidR="00F32C8A" w:rsidRPr="00815B10" w:rsidRDefault="00F32C8A" w:rsidP="003C2277">
      <w:pPr>
        <w:spacing w:after="200" w:line="360" w:lineRule="auto"/>
        <w:ind w:left="142"/>
        <w:jc w:val="both"/>
        <w:rPr>
          <w:rFonts w:ascii="Arial" w:eastAsiaTheme="minorHAnsi" w:hAnsi="Arial" w:cs="Arial"/>
          <w:sz w:val="20"/>
          <w:szCs w:val="20"/>
          <w:lang w:eastAsia="en-US"/>
        </w:rPr>
      </w:pPr>
    </w:p>
    <w:p w14:paraId="4FE38451" w14:textId="04827F95" w:rsidR="00E077FB" w:rsidRPr="00815B10" w:rsidRDefault="00E077FB" w:rsidP="003C2277">
      <w:pPr>
        <w:spacing w:after="200" w:line="360" w:lineRule="auto"/>
        <w:ind w:left="142"/>
        <w:jc w:val="both"/>
        <w:rPr>
          <w:rFonts w:ascii="Arial" w:eastAsiaTheme="minorHAnsi" w:hAnsi="Arial" w:cs="Arial"/>
          <w:sz w:val="20"/>
          <w:szCs w:val="20"/>
          <w:lang w:eastAsia="en-US"/>
        </w:rPr>
      </w:pPr>
    </w:p>
    <w:p w14:paraId="1D652B0F" w14:textId="24EC7169" w:rsidR="00E077FB" w:rsidRPr="00815B10" w:rsidRDefault="00E077FB" w:rsidP="003C2277">
      <w:pPr>
        <w:spacing w:after="200" w:line="360" w:lineRule="auto"/>
        <w:ind w:left="142"/>
        <w:jc w:val="both"/>
        <w:rPr>
          <w:rFonts w:ascii="Arial" w:eastAsiaTheme="minorHAnsi" w:hAnsi="Arial" w:cs="Arial"/>
          <w:sz w:val="20"/>
          <w:szCs w:val="20"/>
          <w:lang w:eastAsia="en-US"/>
        </w:rPr>
      </w:pPr>
    </w:p>
    <w:p w14:paraId="1DC77D5F" w14:textId="6B259EF6" w:rsidR="00E077FB" w:rsidRPr="00815B10" w:rsidRDefault="00E077FB" w:rsidP="003C2277">
      <w:pPr>
        <w:spacing w:after="200" w:line="360" w:lineRule="auto"/>
        <w:ind w:left="142"/>
        <w:jc w:val="both"/>
        <w:rPr>
          <w:rFonts w:ascii="Arial" w:eastAsiaTheme="minorHAnsi" w:hAnsi="Arial" w:cs="Arial"/>
          <w:sz w:val="20"/>
          <w:szCs w:val="20"/>
          <w:lang w:eastAsia="en-US"/>
        </w:rPr>
      </w:pPr>
    </w:p>
    <w:p w14:paraId="1D502261" w14:textId="02E538CC" w:rsidR="00E077FB" w:rsidRPr="00815B10" w:rsidRDefault="00E077FB" w:rsidP="003C2277">
      <w:pPr>
        <w:spacing w:after="200" w:line="360" w:lineRule="auto"/>
        <w:ind w:left="142"/>
        <w:jc w:val="both"/>
        <w:rPr>
          <w:rFonts w:ascii="Arial" w:eastAsiaTheme="minorHAnsi" w:hAnsi="Arial" w:cs="Arial"/>
          <w:sz w:val="20"/>
          <w:szCs w:val="20"/>
          <w:lang w:eastAsia="en-US"/>
        </w:rPr>
      </w:pPr>
    </w:p>
    <w:p w14:paraId="2EC0A275" w14:textId="77777777" w:rsidR="00E077FB" w:rsidRPr="00815B10" w:rsidRDefault="00E077FB" w:rsidP="003C2277">
      <w:pPr>
        <w:spacing w:after="200" w:line="360" w:lineRule="auto"/>
        <w:ind w:left="142"/>
        <w:jc w:val="both"/>
        <w:rPr>
          <w:rFonts w:ascii="Arial" w:eastAsiaTheme="minorHAnsi" w:hAnsi="Arial" w:cs="Arial"/>
          <w:sz w:val="20"/>
          <w:szCs w:val="20"/>
          <w:lang w:eastAsia="en-US"/>
        </w:rPr>
      </w:pPr>
    </w:p>
    <w:p w14:paraId="32A93814" w14:textId="77777777" w:rsidR="005A353A" w:rsidRPr="005C0C8F" w:rsidRDefault="00F32C8A" w:rsidP="005A353A">
      <w:pPr>
        <w:spacing w:after="200" w:line="360" w:lineRule="auto"/>
        <w:ind w:left="142"/>
        <w:jc w:val="both"/>
        <w:rPr>
          <w:rFonts w:ascii="Arial" w:eastAsiaTheme="minorHAnsi" w:hAnsi="Arial" w:cs="Arial"/>
          <w:b/>
          <w:sz w:val="20"/>
          <w:szCs w:val="20"/>
          <w:lang w:val="pt-BR"/>
        </w:rPr>
      </w:pPr>
      <w:proofErr w:type="spellStart"/>
      <w:r w:rsidRPr="005C0C8F">
        <w:rPr>
          <w:rFonts w:ascii="Arial" w:hAnsi="Arial"/>
          <w:b/>
          <w:sz w:val="20"/>
          <w:szCs w:val="20"/>
          <w:lang w:val="pt-BR"/>
        </w:rPr>
        <w:lastRenderedPageBreak/>
        <w:t>Photos</w:t>
      </w:r>
      <w:proofErr w:type="spellEnd"/>
      <w:r w:rsidRPr="005C0C8F">
        <w:rPr>
          <w:rFonts w:ascii="Arial" w:hAnsi="Arial"/>
          <w:b/>
          <w:sz w:val="20"/>
          <w:szCs w:val="20"/>
          <w:lang w:val="pt-BR"/>
        </w:rPr>
        <w:t>:</w:t>
      </w:r>
    </w:p>
    <w:p w14:paraId="717AB9AC" w14:textId="77777777" w:rsidR="00E077FB" w:rsidRDefault="00E077FB" w:rsidP="00E077FB">
      <w:pPr>
        <w:spacing w:after="200" w:line="360" w:lineRule="auto"/>
        <w:ind w:left="142"/>
        <w:jc w:val="both"/>
        <w:rPr>
          <w:rFonts w:ascii="Arial" w:eastAsiaTheme="minorHAnsi" w:hAnsi="Arial" w:cs="Arial"/>
          <w:b/>
          <w:sz w:val="20"/>
          <w:szCs w:val="20"/>
          <w:lang w:eastAsia="en-US"/>
        </w:rPr>
      </w:pPr>
      <w:r w:rsidRPr="00865716">
        <w:rPr>
          <w:rFonts w:ascii="Arial" w:eastAsiaTheme="minorHAnsi" w:hAnsi="Arial" w:cs="Arial"/>
          <w:b/>
          <w:noProof/>
          <w:sz w:val="20"/>
          <w:szCs w:val="20"/>
          <w:lang w:val="de-DE" w:eastAsia="zh-CN"/>
        </w:rPr>
        <w:drawing>
          <wp:inline distT="0" distB="0" distL="0" distR="0" wp14:anchorId="31C618B5" wp14:editId="17AE9A5E">
            <wp:extent cx="3686175" cy="2941515"/>
            <wp:effectExtent l="0" t="0" r="0" b="0"/>
            <wp:docPr id="2" name="Grafik 2" descr="\\infs-12\index\index_intern\VMW_intern\Marketingdokumente\INDEX_G400\Bilder\g400_1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fs-12\index\index_intern\VMW_intern\Marketingdokumente\INDEX_G400\Bilder\g400_100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03872" cy="2955637"/>
                    </a:xfrm>
                    <a:prstGeom prst="rect">
                      <a:avLst/>
                    </a:prstGeom>
                    <a:noFill/>
                    <a:ln>
                      <a:noFill/>
                    </a:ln>
                  </pic:spPr>
                </pic:pic>
              </a:graphicData>
            </a:graphic>
          </wp:inline>
        </w:drawing>
      </w:r>
    </w:p>
    <w:p w14:paraId="0C31E224" w14:textId="2FB303AF" w:rsidR="00E077FB" w:rsidRPr="00815B10" w:rsidRDefault="00E077FB" w:rsidP="00815B10">
      <w:pPr>
        <w:pStyle w:val="berschrift1"/>
        <w:shd w:val="clear" w:color="auto" w:fill="FFFFFF"/>
        <w:spacing w:before="315" w:after="158" w:line="360" w:lineRule="auto"/>
        <w:rPr>
          <w:rFonts w:ascii="Arial" w:eastAsiaTheme="minorHAnsi" w:hAnsi="Arial" w:cs="Arial"/>
          <w:color w:val="000000" w:themeColor="text1"/>
          <w:sz w:val="20"/>
          <w:szCs w:val="20"/>
          <w:lang w:val="en-US" w:eastAsia="en-US"/>
        </w:rPr>
      </w:pPr>
      <w:r w:rsidRPr="00E077FB">
        <w:rPr>
          <w:rFonts w:ascii="Arial" w:eastAsiaTheme="minorHAnsi" w:hAnsi="Arial" w:cs="Arial"/>
          <w:b/>
          <w:color w:val="000000" w:themeColor="text1"/>
          <w:sz w:val="20"/>
          <w:szCs w:val="20"/>
          <w:lang w:val="en-US" w:eastAsia="en-US"/>
        </w:rPr>
        <w:t>Image</w:t>
      </w:r>
      <w:r w:rsidRPr="00815B10">
        <w:rPr>
          <w:rFonts w:ascii="Arial" w:eastAsiaTheme="minorHAnsi" w:hAnsi="Arial" w:cs="Arial"/>
          <w:b/>
          <w:color w:val="000000" w:themeColor="text1"/>
          <w:sz w:val="20"/>
          <w:szCs w:val="20"/>
          <w:lang w:val="en-US" w:eastAsia="en-US"/>
        </w:rPr>
        <w:t xml:space="preserve"> 001: </w:t>
      </w:r>
      <w:r w:rsidRPr="00815B10">
        <w:rPr>
          <w:rFonts w:ascii="Arial" w:eastAsiaTheme="minorHAnsi" w:hAnsi="Arial" w:cs="Arial"/>
          <w:color w:val="000000" w:themeColor="text1"/>
          <w:sz w:val="20"/>
          <w:szCs w:val="20"/>
          <w:lang w:val="en-US" w:eastAsia="en-US"/>
        </w:rPr>
        <w:t>INDEX</w:t>
      </w:r>
      <w:r w:rsidRPr="00815B10">
        <w:rPr>
          <w:rFonts w:ascii="Arial" w:eastAsiaTheme="minorHAnsi" w:hAnsi="Arial" w:cs="Arial"/>
          <w:b/>
          <w:color w:val="000000" w:themeColor="text1"/>
          <w:sz w:val="20"/>
          <w:szCs w:val="20"/>
          <w:lang w:val="en-US" w:eastAsia="en-US"/>
        </w:rPr>
        <w:t xml:space="preserve"> </w:t>
      </w:r>
      <w:r w:rsidRPr="00815B10">
        <w:rPr>
          <w:rFonts w:ascii="Arial" w:eastAsiaTheme="minorHAnsi" w:hAnsi="Arial" w:cs="Arial"/>
          <w:color w:val="000000" w:themeColor="text1"/>
          <w:sz w:val="20"/>
          <w:szCs w:val="20"/>
          <w:lang w:val="en-US" w:eastAsia="en-US"/>
        </w:rPr>
        <w:t>G400 - The innovative turn-mill center for high-performance</w:t>
      </w:r>
      <w:r>
        <w:rPr>
          <w:rFonts w:ascii="Arial" w:eastAsiaTheme="minorHAnsi" w:hAnsi="Arial" w:cs="Arial"/>
          <w:color w:val="000000" w:themeColor="text1"/>
          <w:sz w:val="20"/>
          <w:szCs w:val="20"/>
          <w:lang w:val="en-US" w:eastAsia="en-US"/>
        </w:rPr>
        <w:t xml:space="preserve"> </w:t>
      </w:r>
      <w:r w:rsidRPr="00815B10">
        <w:rPr>
          <w:rFonts w:ascii="Arial" w:eastAsiaTheme="minorHAnsi" w:hAnsi="Arial" w:cs="Arial"/>
          <w:color w:val="000000" w:themeColor="text1"/>
          <w:sz w:val="20"/>
          <w:szCs w:val="20"/>
          <w:lang w:val="en-US" w:eastAsia="en-US"/>
        </w:rPr>
        <w:t xml:space="preserve">machining of large </w:t>
      </w:r>
      <w:proofErr w:type="spellStart"/>
      <w:r w:rsidRPr="00815B10">
        <w:rPr>
          <w:rFonts w:ascii="Arial" w:eastAsiaTheme="minorHAnsi" w:hAnsi="Arial" w:cs="Arial"/>
          <w:color w:val="000000" w:themeColor="text1"/>
          <w:sz w:val="20"/>
          <w:szCs w:val="20"/>
          <w:lang w:val="en-US" w:eastAsia="en-US"/>
        </w:rPr>
        <w:t>workpieces</w:t>
      </w:r>
      <w:proofErr w:type="spellEnd"/>
      <w:r w:rsidR="00815B10">
        <w:rPr>
          <w:rFonts w:ascii="Arial" w:eastAsiaTheme="minorHAnsi" w:hAnsi="Arial" w:cs="Arial"/>
          <w:color w:val="000000" w:themeColor="text1"/>
          <w:sz w:val="20"/>
          <w:szCs w:val="20"/>
          <w:lang w:val="en-US" w:eastAsia="en-US"/>
        </w:rPr>
        <w:t xml:space="preserve">. </w:t>
      </w:r>
      <w:r w:rsidRPr="00815B10">
        <w:rPr>
          <w:rFonts w:ascii="Arial" w:eastAsiaTheme="minorHAnsi" w:hAnsi="Arial" w:cs="Arial"/>
          <w:color w:val="000000" w:themeColor="text1"/>
          <w:sz w:val="20"/>
          <w:szCs w:val="20"/>
          <w:lang w:val="en-US" w:eastAsia="en-US"/>
        </w:rPr>
        <w:t>Image: INDEX</w:t>
      </w:r>
    </w:p>
    <w:p w14:paraId="70BD2CDB" w14:textId="77777777" w:rsidR="00E077FB" w:rsidRPr="00E077FB" w:rsidRDefault="00E077FB" w:rsidP="00E077FB">
      <w:pPr>
        <w:spacing w:after="200" w:line="360" w:lineRule="auto"/>
        <w:ind w:left="142"/>
        <w:jc w:val="both"/>
        <w:rPr>
          <w:rFonts w:ascii="Arial" w:eastAsiaTheme="minorHAnsi" w:hAnsi="Arial" w:cs="Arial"/>
          <w:b/>
          <w:sz w:val="20"/>
          <w:szCs w:val="20"/>
          <w:lang w:eastAsia="en-US"/>
        </w:rPr>
      </w:pPr>
    </w:p>
    <w:p w14:paraId="246ECD17" w14:textId="77777777" w:rsidR="00E077FB" w:rsidRPr="00D335FC" w:rsidRDefault="00E077FB" w:rsidP="00E077FB">
      <w:pPr>
        <w:spacing w:after="200" w:line="360" w:lineRule="auto"/>
        <w:ind w:left="142"/>
        <w:jc w:val="both"/>
        <w:rPr>
          <w:rFonts w:ascii="Arial" w:eastAsiaTheme="minorHAnsi" w:hAnsi="Arial" w:cs="Arial"/>
          <w:sz w:val="20"/>
          <w:szCs w:val="20"/>
          <w:lang w:eastAsia="en-US"/>
        </w:rPr>
      </w:pPr>
      <w:r>
        <w:rPr>
          <w:rFonts w:ascii="Arial" w:eastAsiaTheme="minorHAnsi" w:hAnsi="Arial" w:cs="Arial"/>
          <w:noProof/>
          <w:sz w:val="20"/>
          <w:szCs w:val="20"/>
          <w:lang w:val="de-DE" w:eastAsia="zh-CN"/>
        </w:rPr>
        <w:drawing>
          <wp:inline distT="0" distB="0" distL="0" distR="0" wp14:anchorId="2064CDFC" wp14:editId="563EFB1C">
            <wp:extent cx="3618532" cy="2724150"/>
            <wp:effectExtent l="0" t="0" r="1270" b="0"/>
            <wp:docPr id="1" name="Grafik 1" descr="C:\Users\jankenic\AppData\Local\Microsoft\Windows\INetCache\Content.Word\g400_10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ankenic\AppData\Local\Microsoft\Windows\INetCache\Content.Word\g400_1011-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25010" cy="2729027"/>
                    </a:xfrm>
                    <a:prstGeom prst="rect">
                      <a:avLst/>
                    </a:prstGeom>
                    <a:noFill/>
                    <a:ln>
                      <a:noFill/>
                    </a:ln>
                  </pic:spPr>
                </pic:pic>
              </a:graphicData>
            </a:graphic>
          </wp:inline>
        </w:drawing>
      </w:r>
    </w:p>
    <w:p w14:paraId="39E8C6AD" w14:textId="3F0FB8EC" w:rsidR="005A353A" w:rsidRPr="00D335FC" w:rsidRDefault="00E077FB" w:rsidP="001B003C">
      <w:pPr>
        <w:spacing w:after="200" w:line="360" w:lineRule="auto"/>
        <w:jc w:val="both"/>
        <w:rPr>
          <w:rFonts w:ascii="Arial" w:eastAsiaTheme="minorHAnsi" w:hAnsi="Arial" w:cs="Arial"/>
          <w:sz w:val="20"/>
          <w:szCs w:val="20"/>
          <w:lang w:eastAsia="en-US"/>
        </w:rPr>
      </w:pPr>
      <w:r w:rsidRPr="00815B10">
        <w:rPr>
          <w:rFonts w:ascii="Arial" w:eastAsiaTheme="minorHAnsi" w:hAnsi="Arial" w:cs="Arial"/>
          <w:b/>
          <w:sz w:val="20"/>
          <w:szCs w:val="20"/>
          <w:lang w:eastAsia="en-US"/>
        </w:rPr>
        <w:t>Image</w:t>
      </w:r>
      <w:r w:rsidRPr="00E077FB">
        <w:rPr>
          <w:rFonts w:ascii="Arial" w:eastAsiaTheme="minorHAnsi" w:hAnsi="Arial" w:cs="Arial"/>
          <w:b/>
          <w:sz w:val="20"/>
          <w:szCs w:val="20"/>
          <w:lang w:eastAsia="en-US"/>
        </w:rPr>
        <w:t xml:space="preserve"> 002</w:t>
      </w:r>
      <w:r w:rsidRPr="00E077FB">
        <w:rPr>
          <w:rFonts w:ascii="Arial" w:eastAsiaTheme="minorHAnsi" w:hAnsi="Arial" w:cs="Arial"/>
          <w:sz w:val="20"/>
          <w:szCs w:val="20"/>
          <w:lang w:eastAsia="en-US"/>
        </w:rPr>
        <w:t xml:space="preserve">: </w:t>
      </w:r>
      <w:r>
        <w:rPr>
          <w:rFonts w:ascii="Arial" w:hAnsi="Arial"/>
          <w:sz w:val="20"/>
          <w:szCs w:val="20"/>
        </w:rPr>
        <w:t>VDI-40 turret with 12 stations</w:t>
      </w:r>
      <w:r>
        <w:rPr>
          <w:rFonts w:ascii="Arial" w:eastAsiaTheme="minorHAnsi" w:hAnsi="Arial" w:cs="Arial"/>
          <w:sz w:val="20"/>
          <w:szCs w:val="20"/>
          <w:lang w:eastAsia="en-US"/>
        </w:rPr>
        <w:t>. Image: INDEX</w:t>
      </w:r>
      <w:bookmarkStart w:id="0" w:name="_GoBack"/>
      <w:bookmarkEnd w:id="0"/>
    </w:p>
    <w:sectPr w:rsidR="005A353A" w:rsidRPr="00D335FC" w:rsidSect="00E84366">
      <w:headerReference w:type="default" r:id="rId11"/>
      <w:footerReference w:type="default" r:id="rId12"/>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0F962D" w14:textId="77777777" w:rsidR="008F2D2F" w:rsidRDefault="008F2D2F">
      <w:r>
        <w:separator/>
      </w:r>
    </w:p>
  </w:endnote>
  <w:endnote w:type="continuationSeparator" w:id="0">
    <w:p w14:paraId="00312C83" w14:textId="77777777" w:rsidR="008F2D2F" w:rsidRDefault="008F2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B84D2" w14:textId="4C0DFD30" w:rsidR="00F76584" w:rsidRPr="002A0A1F" w:rsidRDefault="00F76584">
    <w:pPr>
      <w:pStyle w:val="Fuzeile"/>
      <w:rPr>
        <w:rFonts w:ascii="Arial" w:hAnsi="Arial" w:cs="Arial"/>
        <w:sz w:val="18"/>
        <w:szCs w:val="18"/>
      </w:rPr>
    </w:pPr>
    <w:r>
      <w:rPr>
        <w:rFonts w:ascii="Arial" w:hAnsi="Arial"/>
        <w:sz w:val="18"/>
        <w:szCs w:val="18"/>
      </w:rPr>
      <w:t xml:space="preserve">                                                               Page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1B003C">
      <w:rPr>
        <w:rStyle w:val="Seitenzahl"/>
        <w:rFonts w:ascii="Arial" w:hAnsi="Arial" w:cs="Arial"/>
        <w:noProof/>
        <w:sz w:val="18"/>
        <w:szCs w:val="18"/>
      </w:rPr>
      <w:t>4</w:t>
    </w:r>
    <w:r w:rsidRPr="002A0A1F">
      <w:rPr>
        <w:rStyle w:val="Seitenzahl"/>
        <w:rFonts w:ascii="Arial" w:hAnsi="Arial" w:cs="Arial"/>
        <w:sz w:val="18"/>
        <w:szCs w:val="18"/>
      </w:rPr>
      <w:fldChar w:fldCharType="end"/>
    </w:r>
    <w:r>
      <w:rPr>
        <w:rStyle w:val="Seitenzahl"/>
        <w:rFonts w:ascii="Arial" w:hAnsi="Arial"/>
        <w:sz w:val="18"/>
        <w:szCs w:val="18"/>
      </w:rPr>
      <w:t xml:space="preserve"> of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1B003C">
      <w:rPr>
        <w:rStyle w:val="Seitenzahl"/>
        <w:rFonts w:ascii="Arial" w:hAnsi="Arial" w:cs="Arial"/>
        <w:noProof/>
        <w:sz w:val="18"/>
        <w:szCs w:val="18"/>
      </w:rPr>
      <w:t>4</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AB43D" w14:textId="77777777" w:rsidR="008F2D2F" w:rsidRDefault="008F2D2F">
      <w:r>
        <w:separator/>
      </w:r>
    </w:p>
  </w:footnote>
  <w:footnote w:type="continuationSeparator" w:id="0">
    <w:p w14:paraId="0DDBDFB9" w14:textId="77777777" w:rsidR="008F2D2F" w:rsidRDefault="008F2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12806" w14:textId="77777777" w:rsidR="00F76584" w:rsidRPr="003D200C" w:rsidRDefault="006F6108" w:rsidP="00AE64C2">
    <w:pPr>
      <w:pStyle w:val="Kopfzeile"/>
      <w:tabs>
        <w:tab w:val="clear" w:pos="9072"/>
        <w:tab w:val="right" w:pos="9360"/>
      </w:tabs>
      <w:ind w:left="2544" w:firstLine="4296"/>
    </w:pPr>
    <w:r>
      <w:tab/>
    </w:r>
    <w:r>
      <w:tab/>
    </w:r>
    <w:r>
      <w:tab/>
    </w:r>
    <w:r>
      <w:tab/>
    </w:r>
    <w:r>
      <w:tab/>
      <w:t xml:space="preserve">                    </w:t>
    </w:r>
    <w:r>
      <w:rPr>
        <w:noProof/>
        <w:lang w:val="de-DE" w:eastAsia="zh-CN"/>
      </w:rPr>
      <w:drawing>
        <wp:inline distT="0" distB="0" distL="0" distR="0" wp14:anchorId="0F8A59E4" wp14:editId="49A73088">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45B96DC8" w14:textId="77777777" w:rsidR="008C66BE" w:rsidRDefault="008C66BE" w:rsidP="008C66BE">
    <w:pPr>
      <w:pStyle w:val="Kopfzeile"/>
      <w:tabs>
        <w:tab w:val="clear" w:pos="4536"/>
        <w:tab w:val="clear" w:pos="9072"/>
      </w:tabs>
      <w:ind w:left="6840"/>
      <w:jc w:val="right"/>
      <w:rPr>
        <w:rFonts w:ascii="Arial" w:hAnsi="Arial" w:cs="Arial"/>
        <w:sz w:val="16"/>
      </w:rPr>
    </w:pPr>
  </w:p>
  <w:p w14:paraId="75B57861" w14:textId="77777777" w:rsidR="008C66BE" w:rsidRPr="008178F5" w:rsidRDefault="00415D03" w:rsidP="006F6108">
    <w:pPr>
      <w:pStyle w:val="Kopfzeile"/>
      <w:tabs>
        <w:tab w:val="clear" w:pos="4536"/>
        <w:tab w:val="clear" w:pos="9072"/>
      </w:tabs>
      <w:ind w:left="5672" w:right="-1560" w:firstLine="709"/>
      <w:rPr>
        <w:rFonts w:ascii="Arial" w:hAnsi="Arial" w:cs="Arial"/>
        <w:sz w:val="16"/>
      </w:rPr>
    </w:pPr>
    <w:r>
      <w:rPr>
        <w:rFonts w:ascii="Arial" w:hAnsi="Arial"/>
        <w:sz w:val="16"/>
      </w:rPr>
      <w:t xml:space="preserve">   INDEX G400</w:t>
    </w:r>
  </w:p>
  <w:p w14:paraId="4DD82290" w14:textId="77777777"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77B2DBEE" w14:textId="77777777" w:rsidR="00F76584" w:rsidRPr="003D200C" w:rsidRDefault="00F76584" w:rsidP="00AE64C2">
    <w:pPr>
      <w:pStyle w:val="Kopfzeile"/>
      <w:tabs>
        <w:tab w:val="clear" w:pos="4536"/>
        <w:tab w:val="clear" w:pos="9072"/>
      </w:tabs>
      <w:ind w:left="6840"/>
      <w:jc w:val="right"/>
      <w:rPr>
        <w:rFonts w:ascii="Arial" w:hAnsi="Arial" w:cs="Arial"/>
        <w:sz w:val="16"/>
      </w:rPr>
    </w:pPr>
  </w:p>
  <w:p w14:paraId="23AC2FB3" w14:textId="77777777" w:rsidR="00F76584" w:rsidRPr="00AE64C2" w:rsidRDefault="00F7658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3F66"/>
    <w:rsid w:val="00013608"/>
    <w:rsid w:val="000145DC"/>
    <w:rsid w:val="000223C7"/>
    <w:rsid w:val="0002718C"/>
    <w:rsid w:val="000330EB"/>
    <w:rsid w:val="00033FAB"/>
    <w:rsid w:val="00037DD6"/>
    <w:rsid w:val="000417E2"/>
    <w:rsid w:val="00042DA3"/>
    <w:rsid w:val="000444A6"/>
    <w:rsid w:val="00046FB5"/>
    <w:rsid w:val="000776B8"/>
    <w:rsid w:val="0009150E"/>
    <w:rsid w:val="00092A02"/>
    <w:rsid w:val="000A09F9"/>
    <w:rsid w:val="000A0DDD"/>
    <w:rsid w:val="000A3F93"/>
    <w:rsid w:val="000A6B85"/>
    <w:rsid w:val="000A7F31"/>
    <w:rsid w:val="000B0B5B"/>
    <w:rsid w:val="000C2336"/>
    <w:rsid w:val="000D0A3A"/>
    <w:rsid w:val="000D22C6"/>
    <w:rsid w:val="000D3A08"/>
    <w:rsid w:val="000D546A"/>
    <w:rsid w:val="000E2495"/>
    <w:rsid w:val="000E7045"/>
    <w:rsid w:val="000E7E0D"/>
    <w:rsid w:val="00107B6B"/>
    <w:rsid w:val="00107F92"/>
    <w:rsid w:val="0011189B"/>
    <w:rsid w:val="00112619"/>
    <w:rsid w:val="00112F8C"/>
    <w:rsid w:val="00120659"/>
    <w:rsid w:val="00123D45"/>
    <w:rsid w:val="00130697"/>
    <w:rsid w:val="00131AC4"/>
    <w:rsid w:val="0013320E"/>
    <w:rsid w:val="001365DF"/>
    <w:rsid w:val="00143AF0"/>
    <w:rsid w:val="00144799"/>
    <w:rsid w:val="00144D74"/>
    <w:rsid w:val="0015427D"/>
    <w:rsid w:val="0016091D"/>
    <w:rsid w:val="00161A98"/>
    <w:rsid w:val="00181FF2"/>
    <w:rsid w:val="001867F8"/>
    <w:rsid w:val="00186F99"/>
    <w:rsid w:val="00191224"/>
    <w:rsid w:val="001913D5"/>
    <w:rsid w:val="0019247F"/>
    <w:rsid w:val="00192759"/>
    <w:rsid w:val="001960C7"/>
    <w:rsid w:val="001A1972"/>
    <w:rsid w:val="001B003C"/>
    <w:rsid w:val="001B1E13"/>
    <w:rsid w:val="001B31A9"/>
    <w:rsid w:val="001B36CA"/>
    <w:rsid w:val="001B39F6"/>
    <w:rsid w:val="001B7AF4"/>
    <w:rsid w:val="001C247A"/>
    <w:rsid w:val="001D4333"/>
    <w:rsid w:val="001E05DD"/>
    <w:rsid w:val="001E1539"/>
    <w:rsid w:val="001F0DC7"/>
    <w:rsid w:val="00201559"/>
    <w:rsid w:val="00206324"/>
    <w:rsid w:val="00207497"/>
    <w:rsid w:val="00207885"/>
    <w:rsid w:val="00211AF2"/>
    <w:rsid w:val="00212595"/>
    <w:rsid w:val="002208C9"/>
    <w:rsid w:val="002213FD"/>
    <w:rsid w:val="00222578"/>
    <w:rsid w:val="00224559"/>
    <w:rsid w:val="00225696"/>
    <w:rsid w:val="00232F8F"/>
    <w:rsid w:val="00235ED6"/>
    <w:rsid w:val="002361B1"/>
    <w:rsid w:val="00244E8E"/>
    <w:rsid w:val="002508F8"/>
    <w:rsid w:val="00250E0A"/>
    <w:rsid w:val="00252394"/>
    <w:rsid w:val="00256000"/>
    <w:rsid w:val="00256E06"/>
    <w:rsid w:val="00261CB4"/>
    <w:rsid w:val="00262014"/>
    <w:rsid w:val="00262D8D"/>
    <w:rsid w:val="0026448E"/>
    <w:rsid w:val="00265B9A"/>
    <w:rsid w:val="00267FDD"/>
    <w:rsid w:val="0027071B"/>
    <w:rsid w:val="00270ADC"/>
    <w:rsid w:val="00270B93"/>
    <w:rsid w:val="00284137"/>
    <w:rsid w:val="00284D73"/>
    <w:rsid w:val="00285D73"/>
    <w:rsid w:val="00286449"/>
    <w:rsid w:val="00294D30"/>
    <w:rsid w:val="002956E0"/>
    <w:rsid w:val="00295D86"/>
    <w:rsid w:val="002A0A1F"/>
    <w:rsid w:val="002C2782"/>
    <w:rsid w:val="002C52CB"/>
    <w:rsid w:val="002D038B"/>
    <w:rsid w:val="002D0FF4"/>
    <w:rsid w:val="002D2928"/>
    <w:rsid w:val="002D37B1"/>
    <w:rsid w:val="002E4C83"/>
    <w:rsid w:val="002E4CBA"/>
    <w:rsid w:val="002E52C6"/>
    <w:rsid w:val="002E572F"/>
    <w:rsid w:val="002E74F7"/>
    <w:rsid w:val="002F1927"/>
    <w:rsid w:val="002F40C9"/>
    <w:rsid w:val="002F51C3"/>
    <w:rsid w:val="002F7069"/>
    <w:rsid w:val="0030559E"/>
    <w:rsid w:val="0030733E"/>
    <w:rsid w:val="003240E3"/>
    <w:rsid w:val="00334401"/>
    <w:rsid w:val="003421B1"/>
    <w:rsid w:val="00350072"/>
    <w:rsid w:val="00353117"/>
    <w:rsid w:val="00360228"/>
    <w:rsid w:val="00360722"/>
    <w:rsid w:val="003618CC"/>
    <w:rsid w:val="0036385F"/>
    <w:rsid w:val="003666C5"/>
    <w:rsid w:val="0036726E"/>
    <w:rsid w:val="00367F5D"/>
    <w:rsid w:val="0037311D"/>
    <w:rsid w:val="00375C67"/>
    <w:rsid w:val="0037625A"/>
    <w:rsid w:val="00377560"/>
    <w:rsid w:val="0037788C"/>
    <w:rsid w:val="00377F47"/>
    <w:rsid w:val="00381EF9"/>
    <w:rsid w:val="003860F4"/>
    <w:rsid w:val="003924B0"/>
    <w:rsid w:val="003925A8"/>
    <w:rsid w:val="00394986"/>
    <w:rsid w:val="003957DE"/>
    <w:rsid w:val="00395A28"/>
    <w:rsid w:val="00397A76"/>
    <w:rsid w:val="003A7C1B"/>
    <w:rsid w:val="003B0528"/>
    <w:rsid w:val="003B0F98"/>
    <w:rsid w:val="003B54CE"/>
    <w:rsid w:val="003B5BA9"/>
    <w:rsid w:val="003C0AF9"/>
    <w:rsid w:val="003C2277"/>
    <w:rsid w:val="003C6139"/>
    <w:rsid w:val="003E4D2B"/>
    <w:rsid w:val="003E5584"/>
    <w:rsid w:val="003F60D2"/>
    <w:rsid w:val="00406AB0"/>
    <w:rsid w:val="0041150F"/>
    <w:rsid w:val="00414CF2"/>
    <w:rsid w:val="00415A87"/>
    <w:rsid w:val="00415D03"/>
    <w:rsid w:val="004203A9"/>
    <w:rsid w:val="004204C8"/>
    <w:rsid w:val="00422AE3"/>
    <w:rsid w:val="00424E75"/>
    <w:rsid w:val="00426195"/>
    <w:rsid w:val="00432DD2"/>
    <w:rsid w:val="00433009"/>
    <w:rsid w:val="00435AF4"/>
    <w:rsid w:val="00440595"/>
    <w:rsid w:val="00443DDF"/>
    <w:rsid w:val="00446750"/>
    <w:rsid w:val="00447215"/>
    <w:rsid w:val="0046004B"/>
    <w:rsid w:val="00460631"/>
    <w:rsid w:val="00463188"/>
    <w:rsid w:val="00463DF5"/>
    <w:rsid w:val="00467F33"/>
    <w:rsid w:val="004720E4"/>
    <w:rsid w:val="0047346F"/>
    <w:rsid w:val="00476642"/>
    <w:rsid w:val="004804E4"/>
    <w:rsid w:val="00480651"/>
    <w:rsid w:val="0048614F"/>
    <w:rsid w:val="00495221"/>
    <w:rsid w:val="0049679A"/>
    <w:rsid w:val="00496CE2"/>
    <w:rsid w:val="00497A31"/>
    <w:rsid w:val="004A094C"/>
    <w:rsid w:val="004A2FB6"/>
    <w:rsid w:val="004A5465"/>
    <w:rsid w:val="004A729F"/>
    <w:rsid w:val="004B2855"/>
    <w:rsid w:val="004B4C43"/>
    <w:rsid w:val="004B5958"/>
    <w:rsid w:val="004B5999"/>
    <w:rsid w:val="004B6991"/>
    <w:rsid w:val="004C27C0"/>
    <w:rsid w:val="004C61DA"/>
    <w:rsid w:val="004D0E02"/>
    <w:rsid w:val="004D161C"/>
    <w:rsid w:val="004D5118"/>
    <w:rsid w:val="004D75BA"/>
    <w:rsid w:val="004E3D1C"/>
    <w:rsid w:val="004E6BF4"/>
    <w:rsid w:val="004F048C"/>
    <w:rsid w:val="004F6632"/>
    <w:rsid w:val="004F741B"/>
    <w:rsid w:val="00501800"/>
    <w:rsid w:val="005042F8"/>
    <w:rsid w:val="00504380"/>
    <w:rsid w:val="00521067"/>
    <w:rsid w:val="00521CF6"/>
    <w:rsid w:val="0052567E"/>
    <w:rsid w:val="0053108F"/>
    <w:rsid w:val="005310D0"/>
    <w:rsid w:val="0053423A"/>
    <w:rsid w:val="00534760"/>
    <w:rsid w:val="0054271C"/>
    <w:rsid w:val="00543713"/>
    <w:rsid w:val="00543C7E"/>
    <w:rsid w:val="00544BB2"/>
    <w:rsid w:val="0055166D"/>
    <w:rsid w:val="005609F5"/>
    <w:rsid w:val="00566701"/>
    <w:rsid w:val="00573260"/>
    <w:rsid w:val="00573C44"/>
    <w:rsid w:val="005753FB"/>
    <w:rsid w:val="0057633A"/>
    <w:rsid w:val="00577F45"/>
    <w:rsid w:val="00581ADC"/>
    <w:rsid w:val="00595601"/>
    <w:rsid w:val="005A353A"/>
    <w:rsid w:val="005A48B3"/>
    <w:rsid w:val="005A549F"/>
    <w:rsid w:val="005B0DF3"/>
    <w:rsid w:val="005B4FE4"/>
    <w:rsid w:val="005C021E"/>
    <w:rsid w:val="005C0C8F"/>
    <w:rsid w:val="005C6E5A"/>
    <w:rsid w:val="005C721F"/>
    <w:rsid w:val="005D014F"/>
    <w:rsid w:val="005D018C"/>
    <w:rsid w:val="005D06F6"/>
    <w:rsid w:val="005D2B49"/>
    <w:rsid w:val="005D57C5"/>
    <w:rsid w:val="005D5FB8"/>
    <w:rsid w:val="005E00FA"/>
    <w:rsid w:val="005E29EC"/>
    <w:rsid w:val="005F3E24"/>
    <w:rsid w:val="005F3E80"/>
    <w:rsid w:val="005F475F"/>
    <w:rsid w:val="005F55FF"/>
    <w:rsid w:val="005F5611"/>
    <w:rsid w:val="005F7A16"/>
    <w:rsid w:val="006027CB"/>
    <w:rsid w:val="00605C0A"/>
    <w:rsid w:val="00610A4C"/>
    <w:rsid w:val="006160DC"/>
    <w:rsid w:val="0061792A"/>
    <w:rsid w:val="0062379F"/>
    <w:rsid w:val="00627581"/>
    <w:rsid w:val="00630673"/>
    <w:rsid w:val="00637120"/>
    <w:rsid w:val="0065153A"/>
    <w:rsid w:val="00656679"/>
    <w:rsid w:val="00672561"/>
    <w:rsid w:val="006727C1"/>
    <w:rsid w:val="00675059"/>
    <w:rsid w:val="00677566"/>
    <w:rsid w:val="006803F7"/>
    <w:rsid w:val="00680B31"/>
    <w:rsid w:val="0068145C"/>
    <w:rsid w:val="00683EF2"/>
    <w:rsid w:val="00684280"/>
    <w:rsid w:val="00695EC9"/>
    <w:rsid w:val="00697B66"/>
    <w:rsid w:val="006A5028"/>
    <w:rsid w:val="006A588B"/>
    <w:rsid w:val="006A673A"/>
    <w:rsid w:val="006A6F2B"/>
    <w:rsid w:val="006B4984"/>
    <w:rsid w:val="006C0FD9"/>
    <w:rsid w:val="006C3E18"/>
    <w:rsid w:val="006C44E2"/>
    <w:rsid w:val="006D1B3E"/>
    <w:rsid w:val="006E0AE1"/>
    <w:rsid w:val="006E1B3D"/>
    <w:rsid w:val="006E6820"/>
    <w:rsid w:val="006F25E1"/>
    <w:rsid w:val="006F2CD8"/>
    <w:rsid w:val="006F6108"/>
    <w:rsid w:val="006F7527"/>
    <w:rsid w:val="006F7DCA"/>
    <w:rsid w:val="00704868"/>
    <w:rsid w:val="007048E3"/>
    <w:rsid w:val="00707A7D"/>
    <w:rsid w:val="0071341B"/>
    <w:rsid w:val="00713606"/>
    <w:rsid w:val="00716DEA"/>
    <w:rsid w:val="00717063"/>
    <w:rsid w:val="00717BFA"/>
    <w:rsid w:val="00727A42"/>
    <w:rsid w:val="00727E85"/>
    <w:rsid w:val="00734673"/>
    <w:rsid w:val="00740E7F"/>
    <w:rsid w:val="00743C92"/>
    <w:rsid w:val="00745E7E"/>
    <w:rsid w:val="00747230"/>
    <w:rsid w:val="00751511"/>
    <w:rsid w:val="0076014F"/>
    <w:rsid w:val="00760FEC"/>
    <w:rsid w:val="00761098"/>
    <w:rsid w:val="00761B1E"/>
    <w:rsid w:val="00764F00"/>
    <w:rsid w:val="007652CE"/>
    <w:rsid w:val="007661DA"/>
    <w:rsid w:val="00767FFE"/>
    <w:rsid w:val="0077349B"/>
    <w:rsid w:val="00775FA5"/>
    <w:rsid w:val="00776180"/>
    <w:rsid w:val="00786B4C"/>
    <w:rsid w:val="00790FA8"/>
    <w:rsid w:val="00793000"/>
    <w:rsid w:val="00793E08"/>
    <w:rsid w:val="007963DE"/>
    <w:rsid w:val="007A2785"/>
    <w:rsid w:val="007A7797"/>
    <w:rsid w:val="007B0855"/>
    <w:rsid w:val="007B1419"/>
    <w:rsid w:val="007B1DCF"/>
    <w:rsid w:val="007B1E16"/>
    <w:rsid w:val="007B5F69"/>
    <w:rsid w:val="007B737D"/>
    <w:rsid w:val="007D169D"/>
    <w:rsid w:val="007E37E5"/>
    <w:rsid w:val="007F052C"/>
    <w:rsid w:val="007F1834"/>
    <w:rsid w:val="00800F22"/>
    <w:rsid w:val="0080270B"/>
    <w:rsid w:val="008036F7"/>
    <w:rsid w:val="008073BE"/>
    <w:rsid w:val="00807CE8"/>
    <w:rsid w:val="00813110"/>
    <w:rsid w:val="008133B0"/>
    <w:rsid w:val="00815941"/>
    <w:rsid w:val="00815B10"/>
    <w:rsid w:val="008177F0"/>
    <w:rsid w:val="008178F5"/>
    <w:rsid w:val="00847216"/>
    <w:rsid w:val="00847D66"/>
    <w:rsid w:val="00851066"/>
    <w:rsid w:val="00853E22"/>
    <w:rsid w:val="008573A2"/>
    <w:rsid w:val="0085749B"/>
    <w:rsid w:val="0086192A"/>
    <w:rsid w:val="0086295F"/>
    <w:rsid w:val="00863CDE"/>
    <w:rsid w:val="00867F14"/>
    <w:rsid w:val="00877CBA"/>
    <w:rsid w:val="008858D7"/>
    <w:rsid w:val="0088677D"/>
    <w:rsid w:val="008A0474"/>
    <w:rsid w:val="008A04B7"/>
    <w:rsid w:val="008A3663"/>
    <w:rsid w:val="008A6D13"/>
    <w:rsid w:val="008B5385"/>
    <w:rsid w:val="008B58B8"/>
    <w:rsid w:val="008B765E"/>
    <w:rsid w:val="008C104C"/>
    <w:rsid w:val="008C3A38"/>
    <w:rsid w:val="008C4772"/>
    <w:rsid w:val="008C66BE"/>
    <w:rsid w:val="008D1A51"/>
    <w:rsid w:val="008D6EB5"/>
    <w:rsid w:val="008D7484"/>
    <w:rsid w:val="008E1553"/>
    <w:rsid w:val="008E268C"/>
    <w:rsid w:val="008F1C00"/>
    <w:rsid w:val="008F2D2F"/>
    <w:rsid w:val="00901621"/>
    <w:rsid w:val="00904D06"/>
    <w:rsid w:val="00904F52"/>
    <w:rsid w:val="0091190A"/>
    <w:rsid w:val="00913045"/>
    <w:rsid w:val="00917F2E"/>
    <w:rsid w:val="009218D6"/>
    <w:rsid w:val="00926B09"/>
    <w:rsid w:val="0093136C"/>
    <w:rsid w:val="0094120E"/>
    <w:rsid w:val="00946D88"/>
    <w:rsid w:val="00952ACE"/>
    <w:rsid w:val="00955761"/>
    <w:rsid w:val="009661B7"/>
    <w:rsid w:val="00971814"/>
    <w:rsid w:val="00971F9F"/>
    <w:rsid w:val="00976D01"/>
    <w:rsid w:val="00980C02"/>
    <w:rsid w:val="00985312"/>
    <w:rsid w:val="00993817"/>
    <w:rsid w:val="00994501"/>
    <w:rsid w:val="009951D4"/>
    <w:rsid w:val="009A0DFB"/>
    <w:rsid w:val="009A2376"/>
    <w:rsid w:val="009B59B8"/>
    <w:rsid w:val="009C133D"/>
    <w:rsid w:val="009C1E01"/>
    <w:rsid w:val="009C44F2"/>
    <w:rsid w:val="009D31CF"/>
    <w:rsid w:val="009E1274"/>
    <w:rsid w:val="009E1C1C"/>
    <w:rsid w:val="009E4663"/>
    <w:rsid w:val="009E6EA1"/>
    <w:rsid w:val="009F163D"/>
    <w:rsid w:val="009F28B1"/>
    <w:rsid w:val="009F3B72"/>
    <w:rsid w:val="009F446A"/>
    <w:rsid w:val="009F5052"/>
    <w:rsid w:val="009F790F"/>
    <w:rsid w:val="009F7F05"/>
    <w:rsid w:val="00A20D00"/>
    <w:rsid w:val="00A22CB4"/>
    <w:rsid w:val="00A240F8"/>
    <w:rsid w:val="00A269CE"/>
    <w:rsid w:val="00A27C03"/>
    <w:rsid w:val="00A32630"/>
    <w:rsid w:val="00A37BBA"/>
    <w:rsid w:val="00A43BA8"/>
    <w:rsid w:val="00A50F9C"/>
    <w:rsid w:val="00A53DF8"/>
    <w:rsid w:val="00A662A5"/>
    <w:rsid w:val="00A70851"/>
    <w:rsid w:val="00A716C4"/>
    <w:rsid w:val="00A72BAE"/>
    <w:rsid w:val="00A73611"/>
    <w:rsid w:val="00A73987"/>
    <w:rsid w:val="00A769FD"/>
    <w:rsid w:val="00A7749A"/>
    <w:rsid w:val="00A81CD2"/>
    <w:rsid w:val="00A83A93"/>
    <w:rsid w:val="00A83F0A"/>
    <w:rsid w:val="00A84A49"/>
    <w:rsid w:val="00A94162"/>
    <w:rsid w:val="00A95DB7"/>
    <w:rsid w:val="00A96370"/>
    <w:rsid w:val="00AA49F6"/>
    <w:rsid w:val="00AA4DE4"/>
    <w:rsid w:val="00AB253A"/>
    <w:rsid w:val="00AB5101"/>
    <w:rsid w:val="00AC37E7"/>
    <w:rsid w:val="00AD1B3A"/>
    <w:rsid w:val="00AD5157"/>
    <w:rsid w:val="00AE1178"/>
    <w:rsid w:val="00AE220D"/>
    <w:rsid w:val="00AE64C2"/>
    <w:rsid w:val="00AF04B8"/>
    <w:rsid w:val="00B05448"/>
    <w:rsid w:val="00B062A9"/>
    <w:rsid w:val="00B106E6"/>
    <w:rsid w:val="00B143BF"/>
    <w:rsid w:val="00B32197"/>
    <w:rsid w:val="00B33C24"/>
    <w:rsid w:val="00B44177"/>
    <w:rsid w:val="00B44AA4"/>
    <w:rsid w:val="00B50378"/>
    <w:rsid w:val="00B6086D"/>
    <w:rsid w:val="00B60D19"/>
    <w:rsid w:val="00B611AA"/>
    <w:rsid w:val="00B6229B"/>
    <w:rsid w:val="00B71BC4"/>
    <w:rsid w:val="00B724D5"/>
    <w:rsid w:val="00B76920"/>
    <w:rsid w:val="00B87AC5"/>
    <w:rsid w:val="00B9037B"/>
    <w:rsid w:val="00B92CF4"/>
    <w:rsid w:val="00B96674"/>
    <w:rsid w:val="00BA4288"/>
    <w:rsid w:val="00BA57CA"/>
    <w:rsid w:val="00BA5C61"/>
    <w:rsid w:val="00BB3AEB"/>
    <w:rsid w:val="00BD07C8"/>
    <w:rsid w:val="00BD264F"/>
    <w:rsid w:val="00BD512C"/>
    <w:rsid w:val="00BE68C8"/>
    <w:rsid w:val="00BE7797"/>
    <w:rsid w:val="00BE79B9"/>
    <w:rsid w:val="00BF127F"/>
    <w:rsid w:val="00BF5362"/>
    <w:rsid w:val="00BF7959"/>
    <w:rsid w:val="00C01F56"/>
    <w:rsid w:val="00C0374E"/>
    <w:rsid w:val="00C06334"/>
    <w:rsid w:val="00C15103"/>
    <w:rsid w:val="00C154E1"/>
    <w:rsid w:val="00C205C7"/>
    <w:rsid w:val="00C35B6D"/>
    <w:rsid w:val="00C460E5"/>
    <w:rsid w:val="00C52C2E"/>
    <w:rsid w:val="00C5688F"/>
    <w:rsid w:val="00C571F6"/>
    <w:rsid w:val="00C63FCB"/>
    <w:rsid w:val="00C71D48"/>
    <w:rsid w:val="00C76642"/>
    <w:rsid w:val="00C80D8C"/>
    <w:rsid w:val="00C91B10"/>
    <w:rsid w:val="00C921AF"/>
    <w:rsid w:val="00C96D56"/>
    <w:rsid w:val="00CA132B"/>
    <w:rsid w:val="00CA1540"/>
    <w:rsid w:val="00CA3275"/>
    <w:rsid w:val="00CB3691"/>
    <w:rsid w:val="00CC2163"/>
    <w:rsid w:val="00CC3F7A"/>
    <w:rsid w:val="00CC7AA6"/>
    <w:rsid w:val="00CD0992"/>
    <w:rsid w:val="00CD59EA"/>
    <w:rsid w:val="00CD6D21"/>
    <w:rsid w:val="00CE0DA3"/>
    <w:rsid w:val="00CE3C6A"/>
    <w:rsid w:val="00CE3E09"/>
    <w:rsid w:val="00CE4C4B"/>
    <w:rsid w:val="00CE5DA1"/>
    <w:rsid w:val="00CE6586"/>
    <w:rsid w:val="00CF3E31"/>
    <w:rsid w:val="00CF76E4"/>
    <w:rsid w:val="00D04BF0"/>
    <w:rsid w:val="00D14773"/>
    <w:rsid w:val="00D15798"/>
    <w:rsid w:val="00D16F4D"/>
    <w:rsid w:val="00D222A0"/>
    <w:rsid w:val="00D23ACD"/>
    <w:rsid w:val="00D25284"/>
    <w:rsid w:val="00D26A4B"/>
    <w:rsid w:val="00D2753C"/>
    <w:rsid w:val="00D335FC"/>
    <w:rsid w:val="00D407E1"/>
    <w:rsid w:val="00D512FA"/>
    <w:rsid w:val="00D56971"/>
    <w:rsid w:val="00D5710F"/>
    <w:rsid w:val="00D7009F"/>
    <w:rsid w:val="00D70682"/>
    <w:rsid w:val="00D80C3D"/>
    <w:rsid w:val="00D82EFA"/>
    <w:rsid w:val="00D87C12"/>
    <w:rsid w:val="00D96A3F"/>
    <w:rsid w:val="00D96EF7"/>
    <w:rsid w:val="00DA105D"/>
    <w:rsid w:val="00DA2163"/>
    <w:rsid w:val="00DA3ABF"/>
    <w:rsid w:val="00DA4919"/>
    <w:rsid w:val="00DA5B3E"/>
    <w:rsid w:val="00DB20D7"/>
    <w:rsid w:val="00DB3BB2"/>
    <w:rsid w:val="00DB6DA3"/>
    <w:rsid w:val="00DC6E3B"/>
    <w:rsid w:val="00DD273B"/>
    <w:rsid w:val="00DE2001"/>
    <w:rsid w:val="00DE3C34"/>
    <w:rsid w:val="00DE40C9"/>
    <w:rsid w:val="00DF72D5"/>
    <w:rsid w:val="00E012F8"/>
    <w:rsid w:val="00E077FB"/>
    <w:rsid w:val="00E07D31"/>
    <w:rsid w:val="00E07DAF"/>
    <w:rsid w:val="00E1488A"/>
    <w:rsid w:val="00E148DF"/>
    <w:rsid w:val="00E17752"/>
    <w:rsid w:val="00E217FF"/>
    <w:rsid w:val="00E24288"/>
    <w:rsid w:val="00E24CCC"/>
    <w:rsid w:val="00E303AC"/>
    <w:rsid w:val="00E35A69"/>
    <w:rsid w:val="00E3784D"/>
    <w:rsid w:val="00E462F7"/>
    <w:rsid w:val="00E571FC"/>
    <w:rsid w:val="00E57B74"/>
    <w:rsid w:val="00E6620E"/>
    <w:rsid w:val="00E74DB2"/>
    <w:rsid w:val="00E82AA1"/>
    <w:rsid w:val="00E84366"/>
    <w:rsid w:val="00E905AC"/>
    <w:rsid w:val="00E93E16"/>
    <w:rsid w:val="00E94870"/>
    <w:rsid w:val="00EA402B"/>
    <w:rsid w:val="00EA613C"/>
    <w:rsid w:val="00EA7A1A"/>
    <w:rsid w:val="00EB31E0"/>
    <w:rsid w:val="00EB7121"/>
    <w:rsid w:val="00EC0EE6"/>
    <w:rsid w:val="00EC3D9F"/>
    <w:rsid w:val="00EC4279"/>
    <w:rsid w:val="00EC58B3"/>
    <w:rsid w:val="00EC72BC"/>
    <w:rsid w:val="00EE5A18"/>
    <w:rsid w:val="00EF1934"/>
    <w:rsid w:val="00EF7037"/>
    <w:rsid w:val="00F01B90"/>
    <w:rsid w:val="00F01E4A"/>
    <w:rsid w:val="00F0517F"/>
    <w:rsid w:val="00F10062"/>
    <w:rsid w:val="00F10547"/>
    <w:rsid w:val="00F26A5A"/>
    <w:rsid w:val="00F2707A"/>
    <w:rsid w:val="00F32C8A"/>
    <w:rsid w:val="00F37509"/>
    <w:rsid w:val="00F3781E"/>
    <w:rsid w:val="00F45B27"/>
    <w:rsid w:val="00F47829"/>
    <w:rsid w:val="00F5103E"/>
    <w:rsid w:val="00F54FB1"/>
    <w:rsid w:val="00F551E6"/>
    <w:rsid w:val="00F6323D"/>
    <w:rsid w:val="00F71EDD"/>
    <w:rsid w:val="00F75C79"/>
    <w:rsid w:val="00F76584"/>
    <w:rsid w:val="00F76CA9"/>
    <w:rsid w:val="00F77D68"/>
    <w:rsid w:val="00F822B2"/>
    <w:rsid w:val="00F84604"/>
    <w:rsid w:val="00F851F5"/>
    <w:rsid w:val="00F9394B"/>
    <w:rsid w:val="00F969E1"/>
    <w:rsid w:val="00FA3C6D"/>
    <w:rsid w:val="00FA6635"/>
    <w:rsid w:val="00FB5DE6"/>
    <w:rsid w:val="00FB5E28"/>
    <w:rsid w:val="00FB62A0"/>
    <w:rsid w:val="00FB740A"/>
    <w:rsid w:val="00FC429B"/>
    <w:rsid w:val="00FC4F8D"/>
    <w:rsid w:val="00FC78CF"/>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78011D29"/>
  <w15:docId w15:val="{FB45F01D-0EBD-4F38-9667-36A9EF44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1">
    <w:name w:val="heading 1"/>
    <w:basedOn w:val="Standard"/>
    <w:next w:val="Standard"/>
    <w:link w:val="berschrift1Zchn"/>
    <w:qFormat/>
    <w:rsid w:val="00E077FB"/>
    <w:pPr>
      <w:keepNext/>
      <w:keepLines/>
      <w:spacing w:before="240"/>
      <w:outlineLvl w:val="0"/>
    </w:pPr>
    <w:rPr>
      <w:rFonts w:asciiTheme="majorHAnsi" w:eastAsiaTheme="majorEastAsia" w:hAnsiTheme="majorHAnsi" w:cstheme="majorBidi"/>
      <w:color w:val="365F91" w:themeColor="accent1" w:themeShade="BF"/>
      <w:sz w:val="32"/>
      <w:szCs w:val="32"/>
      <w:lang w:val="de-DE"/>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character" w:styleId="Kommentarzeichen">
    <w:name w:val="annotation reference"/>
    <w:basedOn w:val="Absatz-Standardschriftart"/>
    <w:semiHidden/>
    <w:unhideWhenUsed/>
    <w:rsid w:val="005C0C8F"/>
    <w:rPr>
      <w:sz w:val="16"/>
      <w:szCs w:val="16"/>
    </w:rPr>
  </w:style>
  <w:style w:type="paragraph" w:styleId="Kommentartext">
    <w:name w:val="annotation text"/>
    <w:basedOn w:val="Standard"/>
    <w:link w:val="KommentartextZchn"/>
    <w:semiHidden/>
    <w:unhideWhenUsed/>
    <w:rsid w:val="005C0C8F"/>
    <w:rPr>
      <w:sz w:val="20"/>
      <w:szCs w:val="20"/>
    </w:rPr>
  </w:style>
  <w:style w:type="character" w:customStyle="1" w:styleId="KommentartextZchn">
    <w:name w:val="Kommentartext Zchn"/>
    <w:basedOn w:val="Absatz-Standardschriftart"/>
    <w:link w:val="Kommentartext"/>
    <w:semiHidden/>
    <w:rsid w:val="005C0C8F"/>
  </w:style>
  <w:style w:type="paragraph" w:styleId="Kommentarthema">
    <w:name w:val="annotation subject"/>
    <w:basedOn w:val="Kommentartext"/>
    <w:next w:val="Kommentartext"/>
    <w:link w:val="KommentarthemaZchn"/>
    <w:semiHidden/>
    <w:unhideWhenUsed/>
    <w:rsid w:val="005C0C8F"/>
    <w:rPr>
      <w:b/>
      <w:bCs/>
    </w:rPr>
  </w:style>
  <w:style w:type="character" w:customStyle="1" w:styleId="KommentarthemaZchn">
    <w:name w:val="Kommentarthema Zchn"/>
    <w:basedOn w:val="KommentartextZchn"/>
    <w:link w:val="Kommentarthema"/>
    <w:semiHidden/>
    <w:rsid w:val="005C0C8F"/>
    <w:rPr>
      <w:b/>
      <w:bCs/>
    </w:rPr>
  </w:style>
  <w:style w:type="character" w:customStyle="1" w:styleId="berschrift1Zchn">
    <w:name w:val="Überschrift 1 Zchn"/>
    <w:basedOn w:val="Absatz-Standardschriftart"/>
    <w:link w:val="berschrift1"/>
    <w:rsid w:val="00E077FB"/>
    <w:rPr>
      <w:rFonts w:asciiTheme="majorHAnsi" w:eastAsiaTheme="majorEastAsia" w:hAnsiTheme="majorHAnsi" w:cstheme="majorBidi"/>
      <w:color w:val="365F91" w:themeColor="accent1" w:themeShade="BF"/>
      <w:sz w:val="32"/>
      <w:szCs w:val="3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DE843-269B-4C4D-A494-F26AEE766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839</Words>
  <Characters>4303</Characters>
  <Application>Microsoft Office Word</Application>
  <DocSecurity>0</DocSecurity>
  <Lines>35</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INDEX G400</vt:lpstr>
      <vt:lpstr>PI INDEX G400</vt:lpstr>
    </vt:vector>
  </TitlesOfParts>
  <Company>INDEX-Werke GmbH &amp; Co. KG</Company>
  <LinksUpToDate>false</LinksUpToDate>
  <CharactersWithSpaces>5132</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G400</dc:title>
  <dc:creator>INDEX-Werke GmbH &amp; Co. KG</dc:creator>
  <cp:lastModifiedBy>Janke, Nicole</cp:lastModifiedBy>
  <cp:revision>9</cp:revision>
  <cp:lastPrinted>2020-03-17T10:55:00Z</cp:lastPrinted>
  <dcterms:created xsi:type="dcterms:W3CDTF">2020-04-29T08:45:00Z</dcterms:created>
  <dcterms:modified xsi:type="dcterms:W3CDTF">2020-10-08T11:40:00Z</dcterms:modified>
</cp:coreProperties>
</file>